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D3B2" w14:textId="40274EC8" w:rsidR="00F37D2B" w:rsidRDefault="00F37D2B" w:rsidP="007B37D3">
      <w:pPr>
        <w:suppressAutoHyphens w:val="0"/>
        <w:spacing w:after="0"/>
        <w:jc w:val="both"/>
        <w:rPr>
          <w:bCs/>
          <w:sz w:val="24"/>
          <w:szCs w:val="24"/>
          <w:lang w:eastAsia="el-GR"/>
        </w:rPr>
      </w:pPr>
      <w:r w:rsidRPr="00F37D2B">
        <w:rPr>
          <w:rFonts w:ascii="Verdana" w:hAnsi="Verdana"/>
          <w:b/>
          <w:noProof/>
          <w:sz w:val="16"/>
          <w:szCs w:val="16"/>
        </w:rPr>
        <w:pict w14:anchorId="27639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4" o:spid="_x0000_i1025" type="#_x0000_t75" alt="thireos" style="width:91pt;height:77pt;visibility:visible;mso-wrap-style:square">
            <v:imagedata r:id="rId7" o:title="thireos"/>
          </v:shape>
        </w:pict>
      </w:r>
    </w:p>
    <w:p w14:paraId="4BDE443F" w14:textId="50962059" w:rsidR="00F73875" w:rsidRDefault="009C2201" w:rsidP="007B37D3">
      <w:pPr>
        <w:suppressAutoHyphens w:val="0"/>
        <w:spacing w:after="0"/>
        <w:jc w:val="both"/>
        <w:rPr>
          <w:bCs/>
          <w:sz w:val="24"/>
          <w:szCs w:val="24"/>
          <w:lang w:eastAsia="el-GR"/>
        </w:rPr>
      </w:pPr>
      <w:r>
        <w:rPr>
          <w:bCs/>
          <w:sz w:val="24"/>
          <w:szCs w:val="24"/>
          <w:lang w:eastAsia="el-GR"/>
        </w:rPr>
        <w:t>ΕΛΛΗΝΙΚΗ ΔΗΜΟΚΡΑΤΙΑ</w:t>
      </w:r>
    </w:p>
    <w:p w14:paraId="28ECF776" w14:textId="77777777" w:rsidR="00F73875" w:rsidRDefault="009C2201" w:rsidP="007B37D3">
      <w:pPr>
        <w:spacing w:after="0" w:line="240" w:lineRule="auto"/>
        <w:jc w:val="both"/>
        <w:rPr>
          <w:sz w:val="24"/>
          <w:szCs w:val="24"/>
        </w:rPr>
      </w:pPr>
      <w:r>
        <w:rPr>
          <w:sz w:val="24"/>
          <w:szCs w:val="24"/>
        </w:rPr>
        <w:t>ΠΕΡΙΦΕΡΕΙΑ ΣΤΕΡΕΑΣ ΕΛΛΑΔΟΣ</w:t>
      </w:r>
    </w:p>
    <w:p w14:paraId="25DE23CA" w14:textId="77777777" w:rsidR="00F73875" w:rsidRDefault="009C2201" w:rsidP="007B37D3">
      <w:pPr>
        <w:spacing w:after="0" w:line="240" w:lineRule="auto"/>
        <w:jc w:val="both"/>
        <w:rPr>
          <w:sz w:val="24"/>
          <w:szCs w:val="24"/>
        </w:rPr>
      </w:pPr>
      <w:r>
        <w:rPr>
          <w:sz w:val="24"/>
          <w:szCs w:val="24"/>
        </w:rPr>
        <w:t>ΝΟΜΟΣ ΕΥΒΟΙΑΣ</w:t>
      </w:r>
    </w:p>
    <w:p w14:paraId="560FBF84" w14:textId="220EF836" w:rsidR="00F73875" w:rsidRPr="00F37D2B" w:rsidRDefault="009C2201" w:rsidP="007B37D3">
      <w:pPr>
        <w:spacing w:after="0" w:line="240" w:lineRule="auto"/>
        <w:jc w:val="both"/>
        <w:rPr>
          <w:bCs/>
          <w:sz w:val="24"/>
          <w:szCs w:val="24"/>
          <w:lang w:eastAsia="el-GR"/>
        </w:rPr>
      </w:pPr>
      <w:r w:rsidRPr="00F37D2B">
        <w:rPr>
          <w:bCs/>
          <w:sz w:val="24"/>
          <w:szCs w:val="24"/>
          <w:lang w:eastAsia="el-GR"/>
        </w:rPr>
        <w:t xml:space="preserve">ΔΗΜΟΣ ΔΙΡΦΥΩΝ </w:t>
      </w:r>
      <w:r w:rsidR="00F37D2B" w:rsidRPr="00F37D2B">
        <w:rPr>
          <w:bCs/>
          <w:sz w:val="24"/>
          <w:szCs w:val="24"/>
          <w:lang w:eastAsia="el-GR"/>
        </w:rPr>
        <w:t>–</w:t>
      </w:r>
      <w:r w:rsidRPr="00F37D2B">
        <w:rPr>
          <w:bCs/>
          <w:sz w:val="24"/>
          <w:szCs w:val="24"/>
          <w:lang w:eastAsia="el-GR"/>
        </w:rPr>
        <w:t xml:space="preserve"> ΜΕΣΣΑΠΙΩΝ</w:t>
      </w:r>
    </w:p>
    <w:p w14:paraId="32A273D6" w14:textId="36E34F65" w:rsidR="00F37D2B" w:rsidRPr="00F37D2B" w:rsidRDefault="00F37D2B" w:rsidP="007B37D3">
      <w:pPr>
        <w:spacing w:after="0" w:line="240" w:lineRule="auto"/>
        <w:jc w:val="both"/>
        <w:rPr>
          <w:bCs/>
          <w:sz w:val="24"/>
          <w:szCs w:val="24"/>
          <w:lang w:eastAsia="el-GR"/>
        </w:rPr>
      </w:pPr>
      <w:r w:rsidRPr="00F37D2B">
        <w:rPr>
          <w:bCs/>
          <w:sz w:val="24"/>
          <w:szCs w:val="24"/>
          <w:lang w:eastAsia="el-GR"/>
        </w:rPr>
        <w:t xml:space="preserve">Δ/ΝΣΗ ΟΙΚΟΝΟΜΙΚΩΝ ΥΠΗΡΕΣΙΩΝ </w:t>
      </w:r>
    </w:p>
    <w:p w14:paraId="35332191" w14:textId="77777777" w:rsidR="00F73875" w:rsidRDefault="00F73875" w:rsidP="007B37D3">
      <w:pPr>
        <w:spacing w:after="0" w:line="240" w:lineRule="auto"/>
        <w:jc w:val="both"/>
        <w:rPr>
          <w:b/>
          <w:bCs/>
          <w:sz w:val="28"/>
          <w:szCs w:val="28"/>
        </w:rPr>
      </w:pPr>
    </w:p>
    <w:p w14:paraId="059B7FC3" w14:textId="77777777" w:rsidR="00F73875" w:rsidRDefault="00F73875" w:rsidP="007B37D3">
      <w:pPr>
        <w:suppressAutoHyphens w:val="0"/>
        <w:spacing w:after="0"/>
        <w:jc w:val="both"/>
        <w:rPr>
          <w:b/>
          <w:bCs/>
          <w:sz w:val="24"/>
          <w:szCs w:val="24"/>
          <w:lang w:eastAsia="el-GR"/>
        </w:rPr>
      </w:pPr>
    </w:p>
    <w:p w14:paraId="39810547" w14:textId="77777777" w:rsidR="00F73875" w:rsidRDefault="00F73875" w:rsidP="007B37D3">
      <w:pPr>
        <w:suppressAutoHyphens w:val="0"/>
        <w:spacing w:after="0"/>
        <w:jc w:val="both"/>
        <w:rPr>
          <w:b/>
          <w:sz w:val="24"/>
          <w:szCs w:val="24"/>
          <w:lang w:eastAsia="el-GR"/>
        </w:rPr>
      </w:pPr>
    </w:p>
    <w:p w14:paraId="71AF8332" w14:textId="77777777" w:rsidR="00556F29" w:rsidRDefault="00556F29" w:rsidP="00556F29">
      <w:pPr>
        <w:suppressAutoHyphens w:val="0"/>
        <w:spacing w:after="0"/>
        <w:jc w:val="center"/>
        <w:rPr>
          <w:sz w:val="24"/>
          <w:szCs w:val="24"/>
          <w:lang w:eastAsia="el-GR"/>
        </w:rPr>
      </w:pPr>
      <w:r>
        <w:rPr>
          <w:sz w:val="24"/>
          <w:szCs w:val="24"/>
          <w:lang w:eastAsia="el-GR"/>
        </w:rPr>
        <w:t xml:space="preserve">ΥΠ ΑΡΙΘΜ: </w:t>
      </w:r>
    </w:p>
    <w:p w14:paraId="25B4396E" w14:textId="61ED8FB8" w:rsidR="00F73875" w:rsidRDefault="00556F29" w:rsidP="00556F29">
      <w:pPr>
        <w:suppressAutoHyphens w:val="0"/>
        <w:spacing w:after="0"/>
        <w:jc w:val="center"/>
      </w:pPr>
      <w:r>
        <w:rPr>
          <w:sz w:val="24"/>
          <w:szCs w:val="24"/>
          <w:lang w:eastAsia="el-GR"/>
        </w:rPr>
        <w:t xml:space="preserve">64/2026 </w:t>
      </w:r>
      <w:r w:rsidR="009C2201">
        <w:rPr>
          <w:sz w:val="24"/>
          <w:szCs w:val="24"/>
          <w:lang w:eastAsia="el-GR"/>
        </w:rPr>
        <w:t xml:space="preserve">ΜΕΛΕΤΗ </w:t>
      </w:r>
    </w:p>
    <w:p w14:paraId="0E0BF320" w14:textId="77777777" w:rsidR="00F73875" w:rsidRDefault="00F73875" w:rsidP="007B37D3">
      <w:pPr>
        <w:suppressAutoHyphens w:val="0"/>
        <w:spacing w:after="0"/>
        <w:jc w:val="both"/>
        <w:rPr>
          <w:lang w:eastAsia="el-GR"/>
        </w:rPr>
      </w:pPr>
    </w:p>
    <w:p w14:paraId="7B7AD502" w14:textId="77777777" w:rsidR="00F73875" w:rsidRDefault="00F73875" w:rsidP="007B37D3">
      <w:pPr>
        <w:suppressAutoHyphens w:val="0"/>
        <w:spacing w:after="0"/>
        <w:jc w:val="both"/>
        <w:rPr>
          <w:lang w:eastAsia="el-GR"/>
        </w:rPr>
      </w:pPr>
    </w:p>
    <w:p w14:paraId="324AAB62" w14:textId="77777777" w:rsidR="00F73875" w:rsidRDefault="009C2201" w:rsidP="007B37D3">
      <w:pPr>
        <w:pBdr>
          <w:top w:val="single" w:sz="4" w:space="1" w:color="000000"/>
          <w:bottom w:val="single" w:sz="4" w:space="1" w:color="000000"/>
        </w:pBdr>
        <w:suppressAutoHyphens w:val="0"/>
        <w:spacing w:after="0"/>
        <w:jc w:val="both"/>
        <w:rPr>
          <w:b/>
          <w:bCs/>
          <w:i/>
          <w:iCs/>
          <w:sz w:val="28"/>
          <w:szCs w:val="28"/>
          <w:lang w:eastAsia="el-GR"/>
        </w:rPr>
      </w:pPr>
      <w:r>
        <w:rPr>
          <w:b/>
          <w:bCs/>
          <w:sz w:val="28"/>
          <w:szCs w:val="28"/>
          <w:lang w:eastAsia="el-GR"/>
        </w:rPr>
        <w:t>«</w:t>
      </w:r>
      <w:bookmarkStart w:id="0" w:name="_Hlk67340806"/>
      <w:r>
        <w:rPr>
          <w:b/>
          <w:sz w:val="28"/>
          <w:szCs w:val="28"/>
          <w:lang w:eastAsia="el-GR"/>
        </w:rPr>
        <w:t xml:space="preserve">Παροχή Υπηρεσιών για την </w:t>
      </w:r>
      <w:bookmarkEnd w:id="0"/>
      <w:r>
        <w:rPr>
          <w:b/>
          <w:sz w:val="28"/>
          <w:szCs w:val="28"/>
          <w:lang w:eastAsia="el-GR"/>
        </w:rPr>
        <w:t>σύνταξη των οικονομικών καταστάσεων για τα έτη 2024 &amp; 2025 βάσει του κλαδικού λογιστικού σχεδίου των Ο.Τ.Α. (Π.Δ. 315/99)</w:t>
      </w:r>
      <w:r>
        <w:rPr>
          <w:b/>
          <w:bCs/>
          <w:sz w:val="28"/>
          <w:szCs w:val="28"/>
          <w:lang w:eastAsia="el-GR"/>
        </w:rPr>
        <w:t>»</w:t>
      </w:r>
    </w:p>
    <w:p w14:paraId="759D999A" w14:textId="77777777" w:rsidR="00F73875" w:rsidRDefault="00F73875" w:rsidP="007B37D3">
      <w:pPr>
        <w:suppressAutoHyphens w:val="0"/>
        <w:spacing w:after="0"/>
        <w:jc w:val="both"/>
        <w:rPr>
          <w:rFonts w:eastAsia="Arial"/>
          <w:b/>
          <w:bCs/>
          <w:i/>
          <w:iCs/>
          <w:sz w:val="28"/>
          <w:szCs w:val="28"/>
          <w:lang w:eastAsia="el-GR"/>
        </w:rPr>
      </w:pPr>
    </w:p>
    <w:p w14:paraId="3A1AA254" w14:textId="77777777" w:rsidR="00F73875" w:rsidRDefault="00F73875" w:rsidP="007B37D3">
      <w:pPr>
        <w:suppressAutoHyphens w:val="0"/>
        <w:spacing w:after="0"/>
        <w:jc w:val="both"/>
        <w:rPr>
          <w:rFonts w:eastAsia="Arial"/>
          <w:lang w:eastAsia="el-GR"/>
        </w:rPr>
      </w:pPr>
    </w:p>
    <w:p w14:paraId="2AD2543F" w14:textId="77777777" w:rsidR="00F73875" w:rsidRDefault="00F73875" w:rsidP="007B37D3">
      <w:pPr>
        <w:suppressAutoHyphens w:val="0"/>
        <w:spacing w:after="0"/>
        <w:jc w:val="both"/>
        <w:rPr>
          <w:rFonts w:eastAsia="Arial"/>
          <w:b/>
          <w:bCs/>
          <w:lang w:eastAsia="el-GR"/>
        </w:rPr>
      </w:pPr>
    </w:p>
    <w:tbl>
      <w:tblPr>
        <w:tblW w:w="7421" w:type="dxa"/>
        <w:tblInd w:w="1101" w:type="dxa"/>
        <w:tblLayout w:type="fixed"/>
        <w:tblLook w:val="0000" w:firstRow="0" w:lastRow="0" w:firstColumn="0" w:lastColumn="0" w:noHBand="0" w:noVBand="0"/>
      </w:tblPr>
      <w:tblGrid>
        <w:gridCol w:w="2693"/>
        <w:gridCol w:w="4728"/>
      </w:tblGrid>
      <w:tr w:rsidR="00F73875" w14:paraId="36BA2225" w14:textId="77777777">
        <w:tc>
          <w:tcPr>
            <w:tcW w:w="2693" w:type="dxa"/>
          </w:tcPr>
          <w:p w14:paraId="61F6C5A8" w14:textId="77777777" w:rsidR="00F73875" w:rsidRDefault="009C2201" w:rsidP="007B37D3">
            <w:pPr>
              <w:suppressAutoHyphens w:val="0"/>
              <w:spacing w:before="80" w:after="80"/>
              <w:jc w:val="both"/>
              <w:rPr>
                <w:bCs/>
                <w:lang w:eastAsia="el-GR"/>
              </w:rPr>
            </w:pPr>
            <w:r>
              <w:rPr>
                <w:bCs/>
                <w:lang w:eastAsia="el-GR"/>
              </w:rPr>
              <w:t>ΕΚΤΙΜ. ΑΞΙΑ ΣΥΜΒΑΣΗΣ</w:t>
            </w:r>
          </w:p>
        </w:tc>
        <w:tc>
          <w:tcPr>
            <w:tcW w:w="4728" w:type="dxa"/>
            <w:vAlign w:val="center"/>
          </w:tcPr>
          <w:p w14:paraId="5309B6E4" w14:textId="77777777" w:rsidR="00F73875" w:rsidRDefault="009C2201" w:rsidP="007B37D3">
            <w:pPr>
              <w:suppressAutoHyphens w:val="0"/>
              <w:spacing w:before="80" w:after="80"/>
              <w:jc w:val="both"/>
              <w:rPr>
                <w:b/>
                <w:bCs/>
                <w:lang w:val="en-US" w:eastAsia="el-GR"/>
              </w:rPr>
            </w:pPr>
            <w:r>
              <w:rPr>
                <w:b/>
                <w:bCs/>
                <w:color w:val="000000"/>
                <w:lang w:eastAsia="el-GR"/>
              </w:rPr>
              <w:t>24.000,00 €</w:t>
            </w:r>
          </w:p>
        </w:tc>
      </w:tr>
      <w:tr w:rsidR="00F73875" w14:paraId="52C04F85" w14:textId="77777777">
        <w:tc>
          <w:tcPr>
            <w:tcW w:w="2693" w:type="dxa"/>
          </w:tcPr>
          <w:p w14:paraId="1DBCACB3" w14:textId="77777777" w:rsidR="00F73875" w:rsidRDefault="009C2201" w:rsidP="007B37D3">
            <w:pPr>
              <w:suppressAutoHyphens w:val="0"/>
              <w:spacing w:before="80" w:after="80"/>
              <w:jc w:val="both"/>
              <w:rPr>
                <w:lang w:eastAsia="el-GR"/>
              </w:rPr>
            </w:pPr>
            <w:r>
              <w:rPr>
                <w:lang w:eastAsia="el-GR"/>
              </w:rPr>
              <w:t>ΔΑΠΑΝΗ Φ.Π.Α. - 24 %</w:t>
            </w:r>
          </w:p>
        </w:tc>
        <w:tc>
          <w:tcPr>
            <w:tcW w:w="4728" w:type="dxa"/>
            <w:vAlign w:val="center"/>
          </w:tcPr>
          <w:p w14:paraId="6A3A1EE6" w14:textId="77777777" w:rsidR="00F73875" w:rsidRDefault="009C2201" w:rsidP="007B37D3">
            <w:pPr>
              <w:suppressAutoHyphens w:val="0"/>
              <w:spacing w:before="80" w:after="80"/>
              <w:jc w:val="both"/>
              <w:rPr>
                <w:b/>
                <w:lang w:val="en-US" w:eastAsia="el-GR"/>
              </w:rPr>
            </w:pPr>
            <w:r>
              <w:rPr>
                <w:b/>
                <w:bCs/>
                <w:color w:val="000000"/>
                <w:lang w:eastAsia="el-GR"/>
              </w:rPr>
              <w:t>5.760,00 €</w:t>
            </w:r>
          </w:p>
        </w:tc>
      </w:tr>
      <w:tr w:rsidR="00F73875" w14:paraId="297119DE" w14:textId="77777777">
        <w:tc>
          <w:tcPr>
            <w:tcW w:w="2693" w:type="dxa"/>
          </w:tcPr>
          <w:p w14:paraId="36B785B9" w14:textId="77777777" w:rsidR="00F73875" w:rsidRDefault="009C2201" w:rsidP="007B37D3">
            <w:pPr>
              <w:suppressAutoHyphens w:val="0"/>
              <w:spacing w:before="80" w:after="80"/>
              <w:jc w:val="both"/>
            </w:pPr>
            <w:r>
              <w:rPr>
                <w:bCs/>
                <w:lang w:eastAsia="el-GR"/>
              </w:rPr>
              <w:t>ΣΥΝΟΛΙΚΗ ΔΑΠΑΝΗ</w:t>
            </w:r>
          </w:p>
        </w:tc>
        <w:tc>
          <w:tcPr>
            <w:tcW w:w="4728" w:type="dxa"/>
            <w:vAlign w:val="center"/>
          </w:tcPr>
          <w:p w14:paraId="3991CCF8" w14:textId="77777777" w:rsidR="00F73875" w:rsidRDefault="009C2201" w:rsidP="007B37D3">
            <w:pPr>
              <w:suppressAutoHyphens w:val="0"/>
              <w:spacing w:before="80" w:after="80"/>
              <w:jc w:val="both"/>
              <w:rPr>
                <w:b/>
                <w:bCs/>
                <w:lang w:eastAsia="el-GR"/>
              </w:rPr>
            </w:pPr>
            <w:r>
              <w:rPr>
                <w:b/>
                <w:bCs/>
                <w:color w:val="000000"/>
                <w:lang w:eastAsia="el-GR"/>
              </w:rPr>
              <w:t>29.760,00 €</w:t>
            </w:r>
          </w:p>
        </w:tc>
      </w:tr>
      <w:tr w:rsidR="00F73875" w14:paraId="012D32D9" w14:textId="77777777">
        <w:tc>
          <w:tcPr>
            <w:tcW w:w="2693" w:type="dxa"/>
          </w:tcPr>
          <w:p w14:paraId="72FA0FF8" w14:textId="77777777" w:rsidR="00F73875" w:rsidRDefault="009C2201" w:rsidP="007B37D3">
            <w:pPr>
              <w:suppressAutoHyphens w:val="0"/>
              <w:spacing w:before="80" w:after="80"/>
              <w:jc w:val="both"/>
            </w:pPr>
            <w:r>
              <w:rPr>
                <w:bCs/>
                <w:lang w:val="en-US" w:eastAsia="el-GR"/>
              </w:rPr>
              <w:t>A</w:t>
            </w:r>
            <w:r>
              <w:rPr>
                <w:bCs/>
                <w:lang w:eastAsia="el-GR"/>
              </w:rPr>
              <w:t>.Λ.Ε. ΠΡΟΫΠΟΛΟΓΙΣΜΟΥ</w:t>
            </w:r>
          </w:p>
        </w:tc>
        <w:tc>
          <w:tcPr>
            <w:tcW w:w="4728" w:type="dxa"/>
          </w:tcPr>
          <w:p w14:paraId="7E439161" w14:textId="77777777" w:rsidR="00F73875" w:rsidRDefault="009C2201" w:rsidP="007B37D3">
            <w:pPr>
              <w:suppressAutoHyphens w:val="0"/>
              <w:spacing w:before="80" w:after="80"/>
              <w:jc w:val="both"/>
              <w:rPr>
                <w:lang w:eastAsia="el-GR"/>
              </w:rPr>
            </w:pPr>
            <w:r>
              <w:rPr>
                <w:lang w:eastAsia="el-GR"/>
              </w:rPr>
              <w:t>010.2420903.012 «</w:t>
            </w:r>
            <w:r>
              <w:rPr>
                <w:i/>
                <w:iCs/>
                <w:lang w:eastAsia="el-GR"/>
              </w:rPr>
              <w:t xml:space="preserve">Δαπάνη για τη σύνταξη οικονομικών Καταστάσεων (Ισολογισμού, αποτελεσμάτων χρήσεως </w:t>
            </w:r>
            <w:proofErr w:type="spellStart"/>
            <w:r>
              <w:rPr>
                <w:i/>
                <w:iCs/>
                <w:lang w:eastAsia="el-GR"/>
              </w:rPr>
              <w:t>κλπ</w:t>
            </w:r>
            <w:proofErr w:type="spellEnd"/>
            <w:r>
              <w:rPr>
                <w:i/>
                <w:iCs/>
                <w:lang w:eastAsia="el-GR"/>
              </w:rPr>
              <w:t>) του Δήμου χρήσης 2024</w:t>
            </w:r>
            <w:r>
              <w:rPr>
                <w:lang w:eastAsia="el-GR"/>
              </w:rPr>
              <w:t>» &amp; 010.2420903.014 «</w:t>
            </w:r>
            <w:r>
              <w:rPr>
                <w:i/>
                <w:iCs/>
                <w:lang w:eastAsia="el-GR"/>
              </w:rPr>
              <w:t>Δαπάνη για την παρακολούθηση διπλογραφικής μεθόδου και σύνταξη οικονομικών καταστάσεων χρήσης 2025</w:t>
            </w:r>
            <w:r>
              <w:rPr>
                <w:lang w:eastAsia="el-GR"/>
              </w:rPr>
              <w:t>»</w:t>
            </w:r>
          </w:p>
        </w:tc>
      </w:tr>
      <w:tr w:rsidR="00F73875" w14:paraId="29B1FF6E" w14:textId="77777777">
        <w:tc>
          <w:tcPr>
            <w:tcW w:w="2693" w:type="dxa"/>
            <w:vAlign w:val="center"/>
          </w:tcPr>
          <w:p w14:paraId="3E046501" w14:textId="77777777" w:rsidR="00F73875" w:rsidRDefault="009C2201" w:rsidP="007B37D3">
            <w:pPr>
              <w:suppressAutoHyphens w:val="0"/>
              <w:spacing w:before="80" w:after="80"/>
              <w:jc w:val="both"/>
              <w:rPr>
                <w:bCs/>
                <w:lang w:eastAsia="el-GR"/>
              </w:rPr>
            </w:pPr>
            <w:r>
              <w:rPr>
                <w:bCs/>
                <w:lang w:val="en-US" w:eastAsia="el-GR"/>
              </w:rPr>
              <w:t>CPV</w:t>
            </w:r>
          </w:p>
        </w:tc>
        <w:tc>
          <w:tcPr>
            <w:tcW w:w="4728" w:type="dxa"/>
            <w:vAlign w:val="center"/>
          </w:tcPr>
          <w:p w14:paraId="49A3BDB7" w14:textId="77777777" w:rsidR="00F73875" w:rsidRDefault="009C2201" w:rsidP="007B37D3">
            <w:pPr>
              <w:suppressAutoHyphens w:val="0"/>
              <w:spacing w:after="0"/>
              <w:jc w:val="both"/>
              <w:rPr>
                <w:highlight w:val="yellow"/>
                <w:lang w:eastAsia="el-GR"/>
              </w:rPr>
            </w:pPr>
            <w:r>
              <w:rPr>
                <w:bCs/>
              </w:rPr>
              <w:t>79211000-6 με τίτλο «Λογιστικές υπηρεσίες».</w:t>
            </w:r>
          </w:p>
        </w:tc>
      </w:tr>
      <w:tr w:rsidR="00F73875" w14:paraId="074C53CD" w14:textId="77777777">
        <w:tc>
          <w:tcPr>
            <w:tcW w:w="2693" w:type="dxa"/>
          </w:tcPr>
          <w:p w14:paraId="2CA0F2A8" w14:textId="77777777" w:rsidR="00F73875" w:rsidRDefault="009C2201" w:rsidP="007B37D3">
            <w:pPr>
              <w:suppressAutoHyphens w:val="0"/>
              <w:spacing w:before="80" w:after="80"/>
              <w:jc w:val="both"/>
              <w:rPr>
                <w:bCs/>
                <w:lang w:eastAsia="el-GR"/>
              </w:rPr>
            </w:pPr>
            <w:r>
              <w:rPr>
                <w:bCs/>
                <w:lang w:eastAsia="el-GR"/>
              </w:rPr>
              <w:t>ΤΡΟΠΟΣ ΕΚΤΕΛΕΣΗΣ</w:t>
            </w:r>
          </w:p>
        </w:tc>
        <w:tc>
          <w:tcPr>
            <w:tcW w:w="4728" w:type="dxa"/>
          </w:tcPr>
          <w:p w14:paraId="3589ECC0" w14:textId="77777777" w:rsidR="00F73875" w:rsidRDefault="009C2201" w:rsidP="007B37D3">
            <w:pPr>
              <w:suppressAutoHyphens w:val="0"/>
              <w:spacing w:before="80" w:after="80"/>
              <w:jc w:val="both"/>
              <w:rPr>
                <w:b/>
                <w:bCs/>
                <w:lang w:eastAsia="el-GR"/>
              </w:rPr>
            </w:pPr>
            <w:r>
              <w:rPr>
                <w:b/>
                <w:bCs/>
                <w:lang w:eastAsia="el-GR"/>
              </w:rPr>
              <w:t>ΑΠΕΥΘΕΙΑΣ ΑΝΑΘΕΣΗ (ΑΡΘΡΟ 118 Ν. 4412/2016)</w:t>
            </w:r>
          </w:p>
        </w:tc>
      </w:tr>
    </w:tbl>
    <w:p w14:paraId="16378EFB" w14:textId="77777777" w:rsidR="00F73875" w:rsidRDefault="00F73875" w:rsidP="007B37D3">
      <w:pPr>
        <w:suppressAutoHyphens w:val="0"/>
        <w:spacing w:after="0"/>
        <w:jc w:val="both"/>
        <w:rPr>
          <w:b/>
          <w:bCs/>
          <w:lang w:eastAsia="el-GR"/>
        </w:rPr>
      </w:pPr>
    </w:p>
    <w:p w14:paraId="6C74ECCD" w14:textId="77777777" w:rsidR="00F73875" w:rsidRDefault="00F73875" w:rsidP="007B37D3">
      <w:pPr>
        <w:suppressAutoHyphens w:val="0"/>
        <w:spacing w:after="0"/>
        <w:jc w:val="both"/>
        <w:rPr>
          <w:b/>
          <w:bCs/>
          <w:lang w:eastAsia="el-GR"/>
        </w:rPr>
      </w:pPr>
    </w:p>
    <w:p w14:paraId="5CAD6876" w14:textId="77777777" w:rsidR="00F73875" w:rsidRDefault="00F73875" w:rsidP="007B37D3">
      <w:pPr>
        <w:suppressAutoHyphens w:val="0"/>
        <w:spacing w:after="0"/>
        <w:jc w:val="both"/>
        <w:rPr>
          <w:lang w:eastAsia="el-GR"/>
        </w:rPr>
      </w:pPr>
    </w:p>
    <w:p w14:paraId="038D579B" w14:textId="77777777" w:rsidR="00F73875" w:rsidRDefault="00F73875" w:rsidP="007B37D3">
      <w:pPr>
        <w:suppressAutoHyphens w:val="0"/>
        <w:spacing w:after="0"/>
        <w:jc w:val="both"/>
        <w:rPr>
          <w:lang w:eastAsia="el-GR"/>
        </w:rPr>
      </w:pPr>
    </w:p>
    <w:p w14:paraId="7F9909C9" w14:textId="7C2441C9" w:rsidR="00F73875" w:rsidRDefault="009C2201" w:rsidP="007B37D3">
      <w:pPr>
        <w:suppressAutoHyphens w:val="0"/>
        <w:spacing w:after="0"/>
        <w:jc w:val="both"/>
        <w:rPr>
          <w:bCs/>
          <w:spacing w:val="60"/>
          <w:lang w:eastAsia="el-GR"/>
        </w:rPr>
      </w:pPr>
      <w:r>
        <w:rPr>
          <w:lang w:eastAsia="el-GR"/>
        </w:rPr>
        <w:tab/>
      </w:r>
      <w:r>
        <w:rPr>
          <w:lang w:eastAsia="el-GR"/>
        </w:rPr>
        <w:tab/>
      </w:r>
      <w:r>
        <w:rPr>
          <w:lang w:eastAsia="el-GR"/>
        </w:rPr>
        <w:tab/>
      </w:r>
      <w:r>
        <w:rPr>
          <w:lang w:eastAsia="el-GR"/>
        </w:rPr>
        <w:tab/>
      </w:r>
      <w:r>
        <w:rPr>
          <w:sz w:val="24"/>
          <w:szCs w:val="24"/>
          <w:lang w:eastAsia="el-GR"/>
        </w:rPr>
        <w:t xml:space="preserve">       Ψ Α Χ Ν Α</w:t>
      </w:r>
      <w:r w:rsidR="00556F29">
        <w:rPr>
          <w:sz w:val="24"/>
          <w:szCs w:val="24"/>
          <w:lang w:eastAsia="el-GR"/>
        </w:rPr>
        <w:t xml:space="preserve">, </w:t>
      </w:r>
      <w:r>
        <w:rPr>
          <w:bCs/>
          <w:spacing w:val="60"/>
          <w:sz w:val="24"/>
          <w:szCs w:val="24"/>
          <w:lang w:eastAsia="el-GR"/>
        </w:rPr>
        <w:t>ΟΚΤΩΒΡΙΟΣ 2026</w:t>
      </w:r>
    </w:p>
    <w:p w14:paraId="035A7881" w14:textId="77777777" w:rsidR="00FE613D" w:rsidRDefault="00FE613D">
      <w:pPr>
        <w:spacing w:after="0" w:line="240" w:lineRule="auto"/>
        <w:rPr>
          <w:b/>
          <w:bCs/>
          <w:sz w:val="30"/>
          <w:szCs w:val="30"/>
          <w:u w:val="single"/>
        </w:rPr>
      </w:pPr>
      <w:r>
        <w:rPr>
          <w:b/>
          <w:bCs/>
          <w:sz w:val="30"/>
          <w:szCs w:val="30"/>
          <w:u w:val="single"/>
        </w:rPr>
        <w:br w:type="page"/>
      </w:r>
    </w:p>
    <w:p w14:paraId="2D196B6B" w14:textId="5BFFE754" w:rsidR="00F73875" w:rsidRDefault="009C2201" w:rsidP="003D1D02">
      <w:pPr>
        <w:keepNext/>
        <w:spacing w:after="120"/>
        <w:jc w:val="center"/>
        <w:rPr>
          <w:b/>
          <w:bCs/>
          <w:sz w:val="30"/>
          <w:szCs w:val="30"/>
          <w:u w:val="single"/>
        </w:rPr>
      </w:pPr>
      <w:r>
        <w:rPr>
          <w:b/>
          <w:bCs/>
          <w:sz w:val="30"/>
          <w:szCs w:val="30"/>
          <w:u w:val="single"/>
        </w:rPr>
        <w:t>Ι. ΤΕΧΝΙΚΗ ΕΚΘΕΣΗ</w:t>
      </w:r>
    </w:p>
    <w:p w14:paraId="7FD83611" w14:textId="7F5FBEA1" w:rsidR="00F73875" w:rsidRPr="00FE613D" w:rsidRDefault="009C2201" w:rsidP="007B37D3">
      <w:pPr>
        <w:spacing w:after="120" w:line="240" w:lineRule="auto"/>
        <w:jc w:val="both"/>
        <w:rPr>
          <w:rFonts w:ascii="Verdana" w:eastAsia="Calibri" w:hAnsi="Verdana" w:cs="Times New Roman"/>
          <w:sz w:val="18"/>
          <w:szCs w:val="18"/>
        </w:rPr>
      </w:pPr>
      <w:r w:rsidRPr="00FE613D">
        <w:rPr>
          <w:rFonts w:ascii="Verdana" w:eastAsia="Calibri" w:hAnsi="Verdana" w:cs="Times New Roman"/>
          <w:sz w:val="18"/>
          <w:szCs w:val="18"/>
        </w:rPr>
        <w:t xml:space="preserve">Η παρούσα μελέτη αφορά την ανάθεση σε εξωτερικό συνεργάτη της σύνταξης των οικονομικών καταστάσεων των ετών 2024 &amp; 2025 του Δ. </w:t>
      </w:r>
      <w:proofErr w:type="spellStart"/>
      <w:r w:rsidRPr="00FE613D">
        <w:rPr>
          <w:rFonts w:ascii="Verdana" w:eastAsia="Calibri" w:hAnsi="Verdana" w:cs="Times New Roman"/>
          <w:sz w:val="18"/>
          <w:szCs w:val="18"/>
        </w:rPr>
        <w:t>Διρφύων</w:t>
      </w:r>
      <w:proofErr w:type="spellEnd"/>
      <w:r w:rsidRPr="00FE613D">
        <w:rPr>
          <w:rFonts w:ascii="Verdana" w:eastAsia="Calibri" w:hAnsi="Verdana" w:cs="Times New Roman"/>
          <w:sz w:val="18"/>
          <w:szCs w:val="18"/>
        </w:rPr>
        <w:t xml:space="preserve"> - </w:t>
      </w:r>
      <w:proofErr w:type="spellStart"/>
      <w:r w:rsidRPr="00FE613D">
        <w:rPr>
          <w:rFonts w:ascii="Verdana" w:eastAsia="Calibri" w:hAnsi="Verdana" w:cs="Times New Roman"/>
          <w:sz w:val="18"/>
          <w:szCs w:val="18"/>
        </w:rPr>
        <w:t>Μεσσαπίων</w:t>
      </w:r>
      <w:proofErr w:type="spellEnd"/>
      <w:r w:rsidRPr="00FE613D">
        <w:rPr>
          <w:rFonts w:ascii="Verdana" w:eastAsia="Calibri" w:hAnsi="Verdana" w:cs="Times New Roman"/>
          <w:sz w:val="18"/>
          <w:szCs w:val="18"/>
        </w:rPr>
        <w:t xml:space="preserve"> βάσει του κλαδικού λογιστικού σχεδίου των Ο.Τ.Α. (Π.Δ. 315/99).</w:t>
      </w:r>
      <w:r w:rsidR="003D1D02" w:rsidRPr="00FE613D">
        <w:rPr>
          <w:rFonts w:ascii="Verdana" w:eastAsia="Calibri" w:hAnsi="Verdana" w:cs="Times New Roman"/>
          <w:sz w:val="18"/>
          <w:szCs w:val="18"/>
        </w:rPr>
        <w:t xml:space="preserve"> </w:t>
      </w:r>
      <w:r w:rsidRPr="00FE613D">
        <w:rPr>
          <w:rFonts w:ascii="Verdana" w:eastAsia="Calibri" w:hAnsi="Verdana" w:cs="Times New Roman"/>
          <w:sz w:val="18"/>
          <w:szCs w:val="18"/>
        </w:rPr>
        <w:t xml:space="preserve">Αναλυτικά : </w:t>
      </w:r>
    </w:p>
    <w:p w14:paraId="082F882A" w14:textId="77777777" w:rsidR="00F73875" w:rsidRDefault="009C2201" w:rsidP="007B37D3">
      <w:pPr>
        <w:jc w:val="both"/>
        <w:rPr>
          <w:b/>
          <w:bCs/>
          <w:u w:val="single"/>
        </w:rPr>
      </w:pPr>
      <w:r>
        <w:rPr>
          <w:b/>
          <w:bCs/>
          <w:u w:val="single"/>
        </w:rPr>
        <w:t>1. ΓΕΝΙΚΑ ΣΤΟΙΧΕΙΑ - ΑΡΜΟΔΙΟΤΗΤΑ – ΣΚΟΠΙΜΟΤΗΤΑ</w:t>
      </w:r>
    </w:p>
    <w:p w14:paraId="2287738C" w14:textId="77777777" w:rsidR="00F73875" w:rsidRPr="00F37D2B" w:rsidRDefault="009C2201" w:rsidP="007B37D3">
      <w:pPr>
        <w:keepNext/>
        <w:spacing w:after="0" w:line="240" w:lineRule="auto"/>
        <w:jc w:val="both"/>
        <w:rPr>
          <w:rFonts w:ascii="Verdana" w:hAnsi="Verdana" w:cs="Times New Roman"/>
          <w:b/>
          <w:bCs/>
          <w:sz w:val="20"/>
          <w:szCs w:val="20"/>
        </w:rPr>
      </w:pPr>
      <w:r w:rsidRPr="00F37D2B">
        <w:rPr>
          <w:rFonts w:ascii="Verdana" w:hAnsi="Verdana" w:cs="Times New Roman"/>
          <w:b/>
          <w:bCs/>
          <w:sz w:val="20"/>
          <w:szCs w:val="20"/>
        </w:rPr>
        <w:t xml:space="preserve">1.Α. Η υποχρέωση της εφαρμογής της διπλογραφικής μεθόδου στους Ο.Τ.Α. Α’ βαθμού </w:t>
      </w:r>
    </w:p>
    <w:p w14:paraId="416895DB" w14:textId="064D2FAA" w:rsidR="00F73875" w:rsidRPr="00FE613D" w:rsidRDefault="009C2201" w:rsidP="007B37D3">
      <w:pPr>
        <w:spacing w:after="0" w:line="240" w:lineRule="auto"/>
        <w:jc w:val="both"/>
        <w:rPr>
          <w:rFonts w:ascii="Verdana" w:eastAsia="Calibri" w:hAnsi="Verdana" w:cs="Times New Roman"/>
          <w:sz w:val="18"/>
          <w:szCs w:val="18"/>
        </w:rPr>
      </w:pPr>
      <w:r w:rsidRPr="00FE613D">
        <w:rPr>
          <w:rFonts w:ascii="Verdana" w:eastAsia="Calibri" w:hAnsi="Verdana" w:cs="Times New Roman"/>
          <w:sz w:val="18"/>
          <w:szCs w:val="18"/>
        </w:rPr>
        <w:t xml:space="preserve">Η εφαρμογή της διπλογραφικής μεθόδου στους Δήμους της χώρας </w:t>
      </w:r>
      <w:r w:rsidR="004B338D" w:rsidRPr="00FE613D">
        <w:rPr>
          <w:rFonts w:ascii="Verdana" w:eastAsia="Calibri" w:hAnsi="Verdana" w:cs="Times New Roman"/>
          <w:sz w:val="18"/>
          <w:szCs w:val="18"/>
        </w:rPr>
        <w:t xml:space="preserve">είναι υποχρεωτική, όπως αποδεικνύεται κατωτέρω: </w:t>
      </w:r>
    </w:p>
    <w:p w14:paraId="0E24AE49" w14:textId="0AD5DF29" w:rsidR="00F73875" w:rsidRPr="001E3E52" w:rsidRDefault="003D1D02" w:rsidP="007B37D3">
      <w:pPr>
        <w:pStyle w:val="ac"/>
        <w:numPr>
          <w:ilvl w:val="0"/>
          <w:numId w:val="16"/>
        </w:numPr>
        <w:spacing w:line="240" w:lineRule="auto"/>
        <w:rPr>
          <w:rFonts w:ascii="Verdana" w:hAnsi="Verdana" w:cs="Times New Roman"/>
          <w:sz w:val="18"/>
          <w:szCs w:val="18"/>
        </w:rPr>
      </w:pPr>
      <w:r w:rsidRPr="001E3E52">
        <w:rPr>
          <w:rFonts w:ascii="Verdana" w:hAnsi="Verdana" w:cs="Times New Roman"/>
          <w:sz w:val="18"/>
          <w:szCs w:val="18"/>
        </w:rPr>
        <w:t>Ά</w:t>
      </w:r>
      <w:r w:rsidR="004B338D" w:rsidRPr="001E3E52">
        <w:rPr>
          <w:rFonts w:ascii="Verdana" w:hAnsi="Verdana" w:cs="Times New Roman"/>
          <w:sz w:val="18"/>
          <w:szCs w:val="18"/>
        </w:rPr>
        <w:t>ρθρο</w:t>
      </w:r>
      <w:r>
        <w:rPr>
          <w:rFonts w:ascii="Verdana" w:hAnsi="Verdana" w:cs="Times New Roman"/>
          <w:sz w:val="18"/>
          <w:szCs w:val="18"/>
        </w:rPr>
        <w:t xml:space="preserve"> </w:t>
      </w:r>
      <w:r w:rsidR="009C2201" w:rsidRPr="001E3E52">
        <w:rPr>
          <w:rFonts w:ascii="Verdana" w:hAnsi="Verdana" w:cs="Times New Roman"/>
          <w:sz w:val="18"/>
          <w:szCs w:val="18"/>
        </w:rPr>
        <w:t>3 του Π.Δ. 205/98 (ΦΕΚ 163Α') «</w:t>
      </w:r>
      <w:r w:rsidR="009C2201" w:rsidRPr="001E3E52">
        <w:rPr>
          <w:rFonts w:ascii="Verdana" w:hAnsi="Verdana" w:cs="Times New Roman"/>
          <w:i/>
          <w:iCs/>
          <w:sz w:val="18"/>
          <w:szCs w:val="18"/>
        </w:rPr>
        <w:t>Περί ορισμού του περιεχομένου και του χρόνου ενάρξεως της εφαρμογής του Κλαδικού Λογιστικού Σχεδίου Νομικών Προσώπων Δημοσίου Δικαίου</w:t>
      </w:r>
      <w:r w:rsidR="009C2201" w:rsidRPr="001E3E52">
        <w:rPr>
          <w:rFonts w:ascii="Verdana" w:hAnsi="Verdana" w:cs="Times New Roman"/>
          <w:sz w:val="18"/>
          <w:szCs w:val="18"/>
        </w:rPr>
        <w:t xml:space="preserve">» θεσμοθετήθηκε η υποχρέωση εφαρμογής του ανωτέρω Κλαδικού Λογιστικού Σχεδίου από τους Οργανισμούς Τοπικής Αυτοδιοίκησης όλων των βαθμών </w:t>
      </w:r>
      <w:proofErr w:type="spellStart"/>
      <w:r w:rsidR="009C2201" w:rsidRPr="001E3E52">
        <w:rPr>
          <w:rFonts w:ascii="Verdana" w:hAnsi="Verdana" w:cs="Times New Roman"/>
          <w:sz w:val="18"/>
          <w:szCs w:val="18"/>
        </w:rPr>
        <w:t>απο</w:t>
      </w:r>
      <w:proofErr w:type="spellEnd"/>
      <w:r w:rsidR="009C2201" w:rsidRPr="001E3E52">
        <w:rPr>
          <w:rFonts w:ascii="Verdana" w:hAnsi="Verdana" w:cs="Times New Roman"/>
          <w:sz w:val="18"/>
          <w:szCs w:val="18"/>
        </w:rPr>
        <w:t xml:space="preserve"> την 1η Ιανουαρίου 2001.</w:t>
      </w:r>
    </w:p>
    <w:p w14:paraId="7512EAC1" w14:textId="2406772D" w:rsidR="00F73875" w:rsidRPr="001E3E52" w:rsidRDefault="003D1D02" w:rsidP="007B37D3">
      <w:pPr>
        <w:pStyle w:val="ac"/>
        <w:numPr>
          <w:ilvl w:val="0"/>
          <w:numId w:val="16"/>
        </w:numPr>
        <w:spacing w:line="240" w:lineRule="auto"/>
        <w:rPr>
          <w:rFonts w:ascii="Verdana" w:hAnsi="Verdana" w:cs="Times New Roman"/>
          <w:sz w:val="18"/>
          <w:szCs w:val="18"/>
        </w:rPr>
      </w:pPr>
      <w:r w:rsidRPr="001E3E52">
        <w:rPr>
          <w:rFonts w:ascii="Verdana" w:hAnsi="Verdana" w:cs="Times New Roman"/>
          <w:sz w:val="18"/>
          <w:szCs w:val="18"/>
        </w:rPr>
        <w:t>Ά</w:t>
      </w:r>
      <w:r w:rsidR="001E3E52" w:rsidRPr="001E3E52">
        <w:rPr>
          <w:rFonts w:ascii="Verdana" w:hAnsi="Verdana" w:cs="Times New Roman"/>
          <w:sz w:val="18"/>
          <w:szCs w:val="18"/>
        </w:rPr>
        <w:t>ρθρο</w:t>
      </w:r>
      <w:r>
        <w:rPr>
          <w:rFonts w:ascii="Verdana" w:hAnsi="Verdana" w:cs="Times New Roman"/>
          <w:sz w:val="18"/>
          <w:szCs w:val="18"/>
        </w:rPr>
        <w:t xml:space="preserve"> </w:t>
      </w:r>
      <w:r w:rsidR="009C2201" w:rsidRPr="001E3E52">
        <w:rPr>
          <w:rFonts w:ascii="Verdana" w:hAnsi="Verdana" w:cs="Times New Roman"/>
          <w:sz w:val="18"/>
          <w:szCs w:val="18"/>
        </w:rPr>
        <w:t xml:space="preserve">3 του </w:t>
      </w:r>
      <w:r w:rsidR="009C2201" w:rsidRPr="001E3E52">
        <w:rPr>
          <w:rFonts w:ascii="Verdana" w:hAnsi="Verdana" w:cs="Times New Roman"/>
          <w:sz w:val="18"/>
          <w:szCs w:val="18"/>
          <w:u w:val="single"/>
        </w:rPr>
        <w:t>Π.Δ. 315/99 (ΦΕΚ-302 Α')</w:t>
      </w:r>
      <w:r w:rsidR="009C2201" w:rsidRPr="001E3E52">
        <w:rPr>
          <w:rFonts w:ascii="Verdana" w:hAnsi="Verdana" w:cs="Times New Roman"/>
          <w:sz w:val="18"/>
          <w:szCs w:val="18"/>
        </w:rPr>
        <w:t xml:space="preserve"> «</w:t>
      </w:r>
      <w:r w:rsidR="009C2201" w:rsidRPr="001E3E52">
        <w:rPr>
          <w:rFonts w:ascii="Verdana" w:hAnsi="Verdana" w:cs="Times New Roman"/>
          <w:i/>
          <w:iCs/>
          <w:sz w:val="18"/>
          <w:szCs w:val="18"/>
        </w:rPr>
        <w:t>Περί ορισμού του περιεχομένου και του χρόνου ενάρξεως της εφαρμογής του Κλαδικού Λογιστικού Σχεδίου Δήμων και Κοινοτήτων (Ο.Τ.Α. Α' Βαθμού)</w:t>
      </w:r>
      <w:r w:rsidR="009C2201" w:rsidRPr="001E3E52">
        <w:rPr>
          <w:rFonts w:ascii="Verdana" w:hAnsi="Verdana" w:cs="Times New Roman"/>
          <w:sz w:val="18"/>
          <w:szCs w:val="18"/>
        </w:rPr>
        <w:t>» καταργήθηκε η υποχρέωση των Ο.Τ.Α. Α’ βαθμού εφαρμογής του Π.Δ. 205/98</w:t>
      </w:r>
      <w:r w:rsidRPr="003D1D02">
        <w:rPr>
          <w:rFonts w:ascii="Verdana" w:hAnsi="Verdana" w:cs="Times New Roman"/>
          <w:sz w:val="18"/>
          <w:szCs w:val="18"/>
        </w:rPr>
        <w:t xml:space="preserve"> </w:t>
      </w:r>
      <w:r>
        <w:rPr>
          <w:rFonts w:ascii="Verdana" w:hAnsi="Verdana" w:cs="Times New Roman"/>
          <w:sz w:val="18"/>
          <w:szCs w:val="18"/>
        </w:rPr>
        <w:t xml:space="preserve">‘όπως </w:t>
      </w:r>
      <w:r w:rsidRPr="001E3E52">
        <w:rPr>
          <w:rFonts w:ascii="Verdana" w:hAnsi="Verdana" w:cs="Times New Roman"/>
          <w:sz w:val="18"/>
          <w:szCs w:val="18"/>
        </w:rPr>
        <w:t>τροποποιήθηκε με την ΚΥΑ 4604/2005 (Β΄ 163/10.02.2005)</w:t>
      </w:r>
      <w:r w:rsidR="009C2201" w:rsidRPr="001E3E52">
        <w:rPr>
          <w:rFonts w:ascii="Verdana" w:hAnsi="Verdana" w:cs="Times New Roman"/>
          <w:sz w:val="18"/>
          <w:szCs w:val="18"/>
        </w:rPr>
        <w:t xml:space="preserve"> και θεσπίστηκε η υποχρέωση εφαρμογής του ανωτέρω κλαδικού λογιστικού σχεδίου (Π.Δ. 315/99) από την 1</w:t>
      </w:r>
      <w:r w:rsidR="009C2201" w:rsidRPr="001E3E52">
        <w:rPr>
          <w:rFonts w:ascii="Verdana" w:hAnsi="Verdana" w:cs="Times New Roman"/>
          <w:sz w:val="18"/>
          <w:szCs w:val="18"/>
          <w:vertAlign w:val="superscript"/>
        </w:rPr>
        <w:t>η</w:t>
      </w:r>
      <w:r w:rsidR="009C2201" w:rsidRPr="001E3E52">
        <w:rPr>
          <w:rFonts w:ascii="Verdana" w:hAnsi="Verdana" w:cs="Times New Roman"/>
          <w:sz w:val="18"/>
          <w:szCs w:val="18"/>
        </w:rPr>
        <w:t xml:space="preserve"> Ιανουαρίου 2000 για τους Δήμους και τις Κοινότητες της Πρωτοβάθμιας Αυτοδιοίκησης που είχαν, είτε πληθυσμό άνω των 5.000 κατοίκων σύμφωνα με την τελευταία γενική απογραφή πληθυσμού, είτε έσοδα άνω των δρχ. 500 εκατομμυρίων δραχμών ετησίως.</w:t>
      </w:r>
    </w:p>
    <w:p w14:paraId="1EB32593" w14:textId="01998059" w:rsidR="00F73875" w:rsidRPr="001E3E52" w:rsidRDefault="009C2201" w:rsidP="007B37D3">
      <w:pPr>
        <w:pStyle w:val="ac"/>
        <w:numPr>
          <w:ilvl w:val="0"/>
          <w:numId w:val="16"/>
        </w:numPr>
        <w:spacing w:line="240" w:lineRule="auto"/>
        <w:rPr>
          <w:rFonts w:ascii="Verdana" w:hAnsi="Verdana" w:cs="Times New Roman"/>
          <w:sz w:val="18"/>
          <w:szCs w:val="18"/>
        </w:rPr>
      </w:pPr>
      <w:r w:rsidRPr="001E3E52">
        <w:rPr>
          <w:rFonts w:ascii="Verdana" w:hAnsi="Verdana" w:cs="Times New Roman"/>
          <w:sz w:val="18"/>
          <w:szCs w:val="18"/>
        </w:rPr>
        <w:t>Ν. 5314/2026 (ΦΕΚ 103 Α΄/29-06-2026) «Κώδικας Τοπικής Αυτοδιοίκησης», όπως τροποποιήθηκε με τον Ν. 5321/2026 (ΦΕΚ 114 Α΄/20-07-2026), κωδικοποιούνται οι διατάξεις που διέπουν την οικονομική διοίκηση των Δήμων. Ειδικότερα, τα άρθρα 515 έως 518 ρυθμίζουν τις χρηματοοικονομικές αναφορές, την κατάρτιση των χρηματοοικονομικών καταστάσεων, τον έλεγχο, την έγκριση και τη δημοσίευσή τους.</w:t>
      </w:r>
    </w:p>
    <w:p w14:paraId="166CA7E5" w14:textId="78DD9305" w:rsidR="00F73875" w:rsidRPr="001E3E52" w:rsidRDefault="009C2201" w:rsidP="007B37D3">
      <w:pPr>
        <w:pStyle w:val="ac"/>
        <w:numPr>
          <w:ilvl w:val="0"/>
          <w:numId w:val="16"/>
        </w:numPr>
        <w:spacing w:line="240" w:lineRule="auto"/>
        <w:rPr>
          <w:rFonts w:ascii="Verdana" w:hAnsi="Verdana" w:cs="Times New Roman"/>
          <w:sz w:val="18"/>
          <w:szCs w:val="18"/>
        </w:rPr>
      </w:pPr>
      <w:r w:rsidRPr="001E3E52">
        <w:rPr>
          <w:rFonts w:ascii="Verdana" w:hAnsi="Verdana" w:cs="Times New Roman"/>
          <w:sz w:val="18"/>
          <w:szCs w:val="18"/>
          <w:u w:val="single"/>
        </w:rPr>
        <w:t>Ν. 3871/10 (ΦΕΚ Α΄141/17.8.2010)</w:t>
      </w:r>
      <w:r w:rsidRPr="001E3E52">
        <w:rPr>
          <w:rFonts w:ascii="Verdana" w:hAnsi="Verdana" w:cs="Times New Roman"/>
          <w:sz w:val="18"/>
          <w:szCs w:val="18"/>
        </w:rPr>
        <w:t xml:space="preserve"> «</w:t>
      </w:r>
      <w:r w:rsidRPr="001E3E52">
        <w:rPr>
          <w:rFonts w:ascii="Verdana" w:hAnsi="Verdana" w:cs="Times New Roman"/>
          <w:i/>
          <w:iCs/>
          <w:sz w:val="18"/>
          <w:szCs w:val="18"/>
        </w:rPr>
        <w:t>Δημοσιονομική Διαχείριση και Ευθύνη</w:t>
      </w:r>
      <w:r w:rsidRPr="001E3E52">
        <w:rPr>
          <w:rFonts w:ascii="Verdana" w:hAnsi="Verdana" w:cs="Times New Roman"/>
          <w:sz w:val="18"/>
          <w:szCs w:val="18"/>
        </w:rPr>
        <w:t>» ο οποίος επιφέρει σημαντικές αλλαγές στο Δημόσιο Λογιστικό, τροποποιώντας τον Ν. 2362/95 (ΦΕΚ 247 Α΄). Στις διατάξεις του άρθρου 46 του ανωτέρω νόμου (οι οποίες τροποποιούν το άρθρο 110 του Ν. 2362/95) γίνεται ακόμη μία αναφορά στην υποχρέωση των Δήμων να τηρούν την διπλογραφική μέθοδο εφαρμόζοντας το Π.Δ. 315/99 (ΦΕΚ 302 Α΄) «</w:t>
      </w:r>
      <w:r w:rsidRPr="001E3E52">
        <w:rPr>
          <w:rFonts w:ascii="Verdana" w:hAnsi="Verdana" w:cs="Times New Roman"/>
          <w:i/>
          <w:iCs/>
          <w:sz w:val="18"/>
          <w:szCs w:val="18"/>
        </w:rPr>
        <w:t>Περί του ορισμού του περιεχομένου και του χρόνου ενάρξεως της εφαρμογής του Κλαδικού Λογιστικού Σχεδίου Δήμων και Κοινοτήτων (Ο.Τ.Α. Α΄ Βαθμού)</w:t>
      </w:r>
      <w:r w:rsidRPr="001E3E52">
        <w:rPr>
          <w:rFonts w:ascii="Verdana" w:hAnsi="Verdana" w:cs="Times New Roman"/>
          <w:sz w:val="18"/>
          <w:szCs w:val="18"/>
        </w:rPr>
        <w:t xml:space="preserve">» όπως αυτό έχει τροποποιηθεί και ισχύει. </w:t>
      </w:r>
    </w:p>
    <w:p w14:paraId="6171C518" w14:textId="7E0BA0D9" w:rsidR="00F73875" w:rsidRPr="001E3E52" w:rsidRDefault="003D1D02" w:rsidP="007B37D3">
      <w:pPr>
        <w:pStyle w:val="ac"/>
        <w:numPr>
          <w:ilvl w:val="0"/>
          <w:numId w:val="16"/>
        </w:numPr>
        <w:spacing w:line="240" w:lineRule="auto"/>
        <w:rPr>
          <w:rFonts w:ascii="Verdana" w:hAnsi="Verdana" w:cs="Times New Roman"/>
          <w:sz w:val="18"/>
          <w:szCs w:val="18"/>
        </w:rPr>
      </w:pPr>
      <w:r w:rsidRPr="001E3E52">
        <w:rPr>
          <w:rFonts w:ascii="Verdana" w:hAnsi="Verdana" w:cs="Times New Roman"/>
          <w:sz w:val="18"/>
          <w:szCs w:val="18"/>
        </w:rPr>
        <w:t>Ά</w:t>
      </w:r>
      <w:r w:rsidR="009C2201" w:rsidRPr="001E3E52">
        <w:rPr>
          <w:rFonts w:ascii="Verdana" w:hAnsi="Verdana" w:cs="Times New Roman"/>
          <w:sz w:val="18"/>
          <w:szCs w:val="18"/>
        </w:rPr>
        <w:t>ρθρο</w:t>
      </w:r>
      <w:r>
        <w:rPr>
          <w:rFonts w:ascii="Verdana" w:hAnsi="Verdana" w:cs="Times New Roman"/>
          <w:sz w:val="18"/>
          <w:szCs w:val="18"/>
        </w:rPr>
        <w:t xml:space="preserve"> </w:t>
      </w:r>
      <w:r w:rsidR="009C2201" w:rsidRPr="001E3E52">
        <w:rPr>
          <w:rFonts w:ascii="Verdana" w:hAnsi="Verdana" w:cs="Times New Roman"/>
          <w:sz w:val="18"/>
          <w:szCs w:val="18"/>
        </w:rPr>
        <w:t xml:space="preserve">156 του </w:t>
      </w:r>
      <w:r w:rsidR="009C2201" w:rsidRPr="001E3E52">
        <w:rPr>
          <w:rFonts w:ascii="Verdana" w:hAnsi="Verdana" w:cs="Times New Roman"/>
          <w:sz w:val="18"/>
          <w:szCs w:val="18"/>
          <w:u w:val="single"/>
        </w:rPr>
        <w:t>Ν. 4270/2014 (ΦΕΚ 143/</w:t>
      </w:r>
      <w:proofErr w:type="spellStart"/>
      <w:r w:rsidR="009C2201" w:rsidRPr="001E3E52">
        <w:rPr>
          <w:rFonts w:ascii="Verdana" w:hAnsi="Verdana" w:cs="Times New Roman"/>
          <w:sz w:val="18"/>
          <w:szCs w:val="18"/>
          <w:u w:val="single"/>
        </w:rPr>
        <w:t>τ.Α</w:t>
      </w:r>
      <w:proofErr w:type="spellEnd"/>
      <w:r w:rsidR="009C2201" w:rsidRPr="001E3E52">
        <w:rPr>
          <w:rFonts w:ascii="Verdana" w:hAnsi="Verdana" w:cs="Times New Roman"/>
          <w:sz w:val="18"/>
          <w:szCs w:val="18"/>
          <w:u w:val="single"/>
        </w:rPr>
        <w:t>/28-6-2014)</w:t>
      </w:r>
      <w:r w:rsidR="009C2201" w:rsidRPr="001E3E52">
        <w:rPr>
          <w:rFonts w:ascii="Verdana" w:hAnsi="Verdana" w:cs="Times New Roman"/>
          <w:sz w:val="18"/>
          <w:szCs w:val="18"/>
        </w:rPr>
        <w:t xml:space="preserve"> «</w:t>
      </w:r>
      <w:r w:rsidR="009C2201" w:rsidRPr="001E3E52">
        <w:rPr>
          <w:rFonts w:ascii="Verdana" w:hAnsi="Verdana" w:cs="Times New Roman"/>
          <w:i/>
          <w:iCs/>
          <w:sz w:val="18"/>
          <w:szCs w:val="18"/>
        </w:rPr>
        <w:t>Αρχές δημοσιονομικής διαχείρισης και εποπτείας (ενσωμάτωση της Οδηγίας 2011/85/ΕΕ) – δημόσιο λογιστικό και άλλες διατάξεις</w:t>
      </w:r>
      <w:r w:rsidR="009C2201" w:rsidRPr="001E3E52">
        <w:rPr>
          <w:rFonts w:ascii="Verdana" w:hAnsi="Verdana" w:cs="Times New Roman"/>
          <w:sz w:val="18"/>
          <w:szCs w:val="18"/>
        </w:rPr>
        <w:t>», ο οποίος αντικατέστησε τον Ν. 2362/95, γίνεται ακόμη μία αναφορά στην υποχρέωση των Δήμων να εφαρμόζουν Π.Δ. 315/99 μέχρι την ισχύ του Π.Δ. 54/18 (ΦΕΚ 103 Α/13-06-2018)</w:t>
      </w:r>
      <w:r w:rsidR="007B37D3">
        <w:rPr>
          <w:rFonts w:ascii="Verdana" w:hAnsi="Verdana" w:cs="Times New Roman"/>
          <w:sz w:val="18"/>
          <w:szCs w:val="18"/>
        </w:rPr>
        <w:t>.</w:t>
      </w:r>
    </w:p>
    <w:p w14:paraId="572F6192" w14:textId="73FB2A9D" w:rsidR="00F73875" w:rsidRPr="00FE613D" w:rsidRDefault="009C2201" w:rsidP="007B37D3">
      <w:pPr>
        <w:pStyle w:val="ac"/>
        <w:numPr>
          <w:ilvl w:val="0"/>
          <w:numId w:val="16"/>
        </w:numPr>
        <w:spacing w:line="240" w:lineRule="auto"/>
        <w:rPr>
          <w:rFonts w:ascii="Verdana" w:hAnsi="Verdana" w:cs="Times New Roman"/>
          <w:sz w:val="18"/>
          <w:szCs w:val="18"/>
        </w:rPr>
      </w:pPr>
      <w:r w:rsidRPr="00FE613D">
        <w:rPr>
          <w:rFonts w:ascii="Verdana" w:hAnsi="Verdana" w:cs="Times New Roman"/>
          <w:sz w:val="18"/>
          <w:szCs w:val="18"/>
        </w:rPr>
        <w:t>Π.Δ. 54/18 (ΦΕΚ 103 Α/13-06-2018) : «</w:t>
      </w:r>
      <w:r w:rsidRPr="00FE613D">
        <w:rPr>
          <w:rFonts w:ascii="Verdana" w:hAnsi="Verdana" w:cs="Times New Roman"/>
          <w:i/>
          <w:iCs/>
          <w:sz w:val="18"/>
          <w:szCs w:val="18"/>
        </w:rPr>
        <w:t>Ορισμός του περιεχομένου και του χρόνου έναρξης της εφαρμογής του Λογιστικού Πλαισίου της Γενικής Κυβέρνησης</w:t>
      </w:r>
      <w:r w:rsidRPr="00FE613D">
        <w:rPr>
          <w:rFonts w:ascii="Verdana" w:hAnsi="Verdana" w:cs="Times New Roman"/>
          <w:sz w:val="18"/>
          <w:szCs w:val="18"/>
        </w:rPr>
        <w:t>»</w:t>
      </w:r>
      <w:r w:rsidR="00FE613D" w:rsidRPr="00FE613D">
        <w:rPr>
          <w:rFonts w:ascii="Verdana" w:hAnsi="Verdana" w:cs="Times New Roman"/>
          <w:sz w:val="18"/>
          <w:szCs w:val="18"/>
        </w:rPr>
        <w:t xml:space="preserve"> </w:t>
      </w:r>
      <w:r w:rsidR="00FE613D" w:rsidRPr="00FE613D">
        <w:rPr>
          <w:rFonts w:ascii="Verdana" w:hAnsi="Verdana" w:cs="Times New Roman"/>
          <w:sz w:val="18"/>
          <w:szCs w:val="18"/>
          <w:u w:val="single"/>
        </w:rPr>
        <w:t xml:space="preserve">και πιο συγκεκριμένα το </w:t>
      </w:r>
      <w:proofErr w:type="spellStart"/>
      <w:r w:rsidR="00FE613D" w:rsidRPr="00FE613D">
        <w:rPr>
          <w:rFonts w:ascii="Verdana" w:hAnsi="Verdana" w:cs="Times New Roman"/>
          <w:sz w:val="18"/>
          <w:szCs w:val="18"/>
          <w:u w:val="single"/>
        </w:rPr>
        <w:t>α</w:t>
      </w:r>
      <w:r w:rsidR="003D1D02" w:rsidRPr="00FE613D">
        <w:rPr>
          <w:rFonts w:ascii="Verdana" w:hAnsi="Verdana" w:cs="Times New Roman"/>
          <w:sz w:val="18"/>
          <w:szCs w:val="18"/>
          <w:u w:val="single"/>
        </w:rPr>
        <w:t>ρθρο</w:t>
      </w:r>
      <w:proofErr w:type="spellEnd"/>
      <w:r w:rsidR="003D1D02" w:rsidRPr="00FE613D">
        <w:rPr>
          <w:rFonts w:ascii="Verdana" w:hAnsi="Verdana" w:cs="Times New Roman"/>
          <w:sz w:val="18"/>
          <w:szCs w:val="18"/>
          <w:u w:val="single"/>
        </w:rPr>
        <w:t xml:space="preserve"> </w:t>
      </w:r>
      <w:r w:rsidRPr="00FE613D">
        <w:rPr>
          <w:rFonts w:ascii="Verdana" w:hAnsi="Verdana" w:cs="Times New Roman"/>
          <w:sz w:val="18"/>
          <w:szCs w:val="18"/>
          <w:u w:val="single"/>
        </w:rPr>
        <w:t xml:space="preserve">15 </w:t>
      </w:r>
      <w:r w:rsidR="003D1D02" w:rsidRPr="00FE613D">
        <w:rPr>
          <w:rFonts w:ascii="Verdana" w:hAnsi="Verdana" w:cs="Times New Roman"/>
          <w:sz w:val="18"/>
          <w:szCs w:val="18"/>
          <w:u w:val="single"/>
        </w:rPr>
        <w:t xml:space="preserve"> παράγραφος 4 </w:t>
      </w:r>
      <w:r w:rsidRPr="00FE613D">
        <w:rPr>
          <w:rFonts w:ascii="Verdana" w:hAnsi="Verdana" w:cs="Times New Roman"/>
          <w:sz w:val="18"/>
          <w:szCs w:val="18"/>
          <w:u w:val="single"/>
        </w:rPr>
        <w:t xml:space="preserve">του ανωτέρω Π.Δ. </w:t>
      </w:r>
      <w:r w:rsidRPr="00FE613D">
        <w:rPr>
          <w:rFonts w:ascii="Verdana" w:hAnsi="Verdana" w:cs="Times New Roman"/>
          <w:sz w:val="18"/>
          <w:szCs w:val="18"/>
        </w:rPr>
        <w:t>αναφέρεται ότι «</w:t>
      </w:r>
      <w:r w:rsidRPr="00FE613D">
        <w:rPr>
          <w:rFonts w:ascii="Verdana" w:hAnsi="Verdana" w:cs="Times New Roman"/>
          <w:i/>
          <w:iCs/>
          <w:sz w:val="18"/>
          <w:szCs w:val="18"/>
        </w:rPr>
        <w:t xml:space="preserve">Οι λοιπές οντότητες της Γενικής Κυβέρνησης, οι οποίες εμπίπτουν στο πεδίο εφαρμογής του παρόντος </w:t>
      </w:r>
      <w:proofErr w:type="spellStart"/>
      <w:r w:rsidRPr="00FE613D">
        <w:rPr>
          <w:rFonts w:ascii="Verdana" w:hAnsi="Verdana" w:cs="Times New Roman"/>
          <w:i/>
          <w:iCs/>
          <w:sz w:val="18"/>
          <w:szCs w:val="18"/>
        </w:rPr>
        <w:t>π.δ.</w:t>
      </w:r>
      <w:proofErr w:type="spellEnd"/>
      <w:r w:rsidRPr="00FE613D">
        <w:rPr>
          <w:rFonts w:ascii="Verdana" w:hAnsi="Verdana" w:cs="Times New Roman"/>
          <w:i/>
          <w:iCs/>
          <w:sz w:val="18"/>
          <w:szCs w:val="18"/>
        </w:rPr>
        <w:t>, υποχρεούνται να θέσουν σε πλήρη εφαρμογή τις διατάξεις του παρόντος μέχρι την 01.01.2023, το αργότερο και σε ημερομηνία που θα οριστεί με την έκδοση αντίστοιχου προεδρικού διατάγματος</w:t>
      </w:r>
      <w:r w:rsidRPr="00FE613D">
        <w:rPr>
          <w:rFonts w:ascii="Verdana" w:hAnsi="Verdana" w:cs="Times New Roman"/>
          <w:sz w:val="18"/>
          <w:szCs w:val="18"/>
        </w:rPr>
        <w:t>».</w:t>
      </w:r>
      <w:r w:rsidR="001E3E52" w:rsidRPr="00FE613D">
        <w:rPr>
          <w:rFonts w:ascii="Verdana" w:hAnsi="Verdana" w:cs="Times New Roman"/>
          <w:sz w:val="18"/>
          <w:szCs w:val="18"/>
        </w:rPr>
        <w:t xml:space="preserve"> Όπως τροποποιήθηκε και ισχύει </w:t>
      </w:r>
      <w:r w:rsidRPr="00FE613D">
        <w:rPr>
          <w:rFonts w:ascii="Verdana" w:hAnsi="Verdana" w:cs="Times New Roman"/>
          <w:sz w:val="18"/>
          <w:szCs w:val="18"/>
        </w:rPr>
        <w:t xml:space="preserve">με το άρθρο 123 του Ν. 4964/22, (ΦΕΚ-150 Α/30-7-22) </w:t>
      </w:r>
      <w:r w:rsidR="001E3E52" w:rsidRPr="00FE613D">
        <w:rPr>
          <w:rFonts w:ascii="Verdana" w:hAnsi="Verdana" w:cs="Times New Roman"/>
          <w:sz w:val="18"/>
          <w:szCs w:val="18"/>
        </w:rPr>
        <w:t>και με την</w:t>
      </w:r>
      <w:r w:rsidRPr="00FE613D">
        <w:rPr>
          <w:rFonts w:ascii="Verdana" w:hAnsi="Verdana" w:cs="Times New Roman"/>
          <w:sz w:val="18"/>
          <w:szCs w:val="18"/>
        </w:rPr>
        <w:t xml:space="preserve"> υπ’ </w:t>
      </w:r>
      <w:proofErr w:type="spellStart"/>
      <w:r w:rsidRPr="00FE613D">
        <w:rPr>
          <w:rFonts w:ascii="Verdana" w:hAnsi="Verdana" w:cs="Times New Roman"/>
          <w:sz w:val="18"/>
          <w:szCs w:val="18"/>
        </w:rPr>
        <w:t>αριθμ</w:t>
      </w:r>
      <w:proofErr w:type="spellEnd"/>
      <w:r w:rsidRPr="00FE613D">
        <w:rPr>
          <w:rFonts w:ascii="Verdana" w:hAnsi="Verdana" w:cs="Times New Roman"/>
          <w:sz w:val="18"/>
          <w:szCs w:val="18"/>
        </w:rPr>
        <w:t xml:space="preserve">. 2/905/ΔΛΓΚ-13/01/2025 εγκύκλιο του Υπουργείου Οικονομικών με θέμα «Εφαρμογή του Λογιστικού Πλαισίου της Γενικής Κυβέρνησης στις λοιπές οντότητες (φορείς) της Γενικής Κυβέρνησης στο πλαίσιο της Λογιστικής Μεταρρύθμισης» αναφέρεται ότι </w:t>
      </w:r>
      <w:r w:rsidRPr="00FE613D">
        <w:rPr>
          <w:rFonts w:ascii="Verdana" w:hAnsi="Verdana" w:cs="Times New Roman"/>
          <w:i/>
          <w:iCs/>
          <w:sz w:val="18"/>
          <w:szCs w:val="18"/>
        </w:rPr>
        <w:t xml:space="preserve">οι λοιπές οντότητες της Γενικής Κυβέρνησης πρέπει να προβούν στις απαραίτητες ενέργειες, έτσι ώστε να είναι σε θέση </w:t>
      </w:r>
      <w:r w:rsidRPr="00FE613D">
        <w:rPr>
          <w:rFonts w:ascii="Verdana" w:hAnsi="Verdana" w:cs="Times New Roman"/>
          <w:i/>
          <w:iCs/>
          <w:sz w:val="18"/>
          <w:szCs w:val="18"/>
          <w:u w:val="single"/>
        </w:rPr>
        <w:t>να εφαρμόσουν πλήρως το Λογιστικό Πλαίσιο Γενικής Κυβέρνησης από 1.1.2026.</w:t>
      </w:r>
      <w:r w:rsidRPr="00FE613D">
        <w:rPr>
          <w:rFonts w:ascii="Verdana" w:hAnsi="Verdana" w:cs="Times New Roman"/>
          <w:i/>
          <w:iCs/>
          <w:sz w:val="18"/>
          <w:szCs w:val="18"/>
        </w:rPr>
        <w:t xml:space="preserve"> </w:t>
      </w:r>
    </w:p>
    <w:p w14:paraId="4FBEF4A8" w14:textId="77777777" w:rsidR="00F73875" w:rsidRDefault="00F73875" w:rsidP="007B37D3">
      <w:pPr>
        <w:jc w:val="both"/>
        <w:rPr>
          <w:rFonts w:ascii="Times New Roman" w:hAnsi="Times New Roman" w:cs="Times New Roman"/>
          <w:sz w:val="10"/>
          <w:szCs w:val="10"/>
        </w:rPr>
      </w:pPr>
    </w:p>
    <w:p w14:paraId="6BBCA9F8" w14:textId="77777777" w:rsidR="00F73875" w:rsidRPr="00FE613D" w:rsidRDefault="009C2201" w:rsidP="007B37D3">
      <w:pPr>
        <w:jc w:val="both"/>
        <w:rPr>
          <w:rFonts w:ascii="Verdana" w:hAnsi="Verdana"/>
          <w:b/>
          <w:bCs/>
          <w:sz w:val="20"/>
          <w:szCs w:val="20"/>
          <w:u w:val="single"/>
        </w:rPr>
      </w:pPr>
      <w:r w:rsidRPr="00FE613D">
        <w:rPr>
          <w:rFonts w:ascii="Verdana" w:hAnsi="Verdana"/>
          <w:b/>
          <w:bCs/>
          <w:sz w:val="20"/>
          <w:szCs w:val="20"/>
          <w:u w:val="single"/>
        </w:rPr>
        <w:t>1.Β. Η υποχρέωση σ</w:t>
      </w:r>
      <w:r w:rsidRPr="00FE613D">
        <w:rPr>
          <w:rFonts w:ascii="Verdana" w:hAnsi="Verdana" w:cs="Times New Roman"/>
          <w:b/>
          <w:bCs/>
          <w:sz w:val="20"/>
          <w:szCs w:val="20"/>
          <w:u w:val="single"/>
        </w:rPr>
        <w:t>ύνταξης χρηματοοικονομικών καταστάσεων με βάση τα ΚΛΣ</w:t>
      </w:r>
      <w:r w:rsidRPr="00FE613D">
        <w:rPr>
          <w:rFonts w:ascii="Verdana" w:hAnsi="Verdana"/>
          <w:b/>
          <w:bCs/>
          <w:sz w:val="20"/>
          <w:szCs w:val="20"/>
          <w:u w:val="single"/>
        </w:rPr>
        <w:t xml:space="preserve"> (Π.Δ. 315/99) </w:t>
      </w:r>
    </w:p>
    <w:p w14:paraId="6331626C" w14:textId="527895D8" w:rsidR="00F73875" w:rsidRDefault="009C2201" w:rsidP="00515602">
      <w:pPr>
        <w:spacing w:after="0" w:line="240" w:lineRule="auto"/>
        <w:jc w:val="both"/>
        <w:rPr>
          <w:rFonts w:ascii="Verdana" w:hAnsi="Verdana" w:cs="Times New Roman"/>
          <w:sz w:val="20"/>
          <w:szCs w:val="20"/>
        </w:rPr>
      </w:pPr>
      <w:bookmarkStart w:id="1" w:name="_Hlk30408475"/>
      <w:r w:rsidRPr="00FE613D">
        <w:rPr>
          <w:rFonts w:ascii="Verdana" w:hAnsi="Verdana" w:cs="Times New Roman"/>
          <w:sz w:val="20"/>
          <w:szCs w:val="20"/>
        </w:rPr>
        <w:t>Ο Δήμος, ως φορέας που εφαρμόζει τη διπλογραφική λογιστική μέθοδο, οφείλει να καταρτίζει για κάθε οικονομική χρήση τις προβλεπόμενες οικονομικές καταστάσεις, στις οποίες αποτυπώνονται η περιουσιακή του διάρθρωση, οι απαιτήσεις και οι υποχρεώσεις του, καθώς και τα αποτελέσματα της οικονομικής του διαχείρισης.</w:t>
      </w:r>
      <w:bookmarkEnd w:id="1"/>
      <w:r w:rsidR="00515602">
        <w:rPr>
          <w:rFonts w:ascii="Verdana" w:hAnsi="Verdana" w:cs="Times New Roman"/>
          <w:sz w:val="20"/>
          <w:szCs w:val="20"/>
        </w:rPr>
        <w:t xml:space="preserve"> </w:t>
      </w:r>
      <w:r w:rsidRPr="00FE613D">
        <w:rPr>
          <w:rFonts w:ascii="Verdana" w:hAnsi="Verdana" w:cs="Times New Roman"/>
          <w:sz w:val="20"/>
          <w:szCs w:val="20"/>
        </w:rPr>
        <w:t>Οι οικονομικές καταστάσεις περιλαμβάνουν τον ισολογισμό, την κατάσταση αποτελεσμάτων χρήσης και το προσάρτημα, ενώ συντάσσεται και ο πίνακας γενικής εκμετάλλευσης, σύμφωνα με τα προβλεπόμενα υποδείγματα του ανωτέρω Κλαδικού Λογιστικού Σχεδίου.</w:t>
      </w:r>
    </w:p>
    <w:p w14:paraId="3E3B74C7" w14:textId="77777777" w:rsidR="00F73875" w:rsidRPr="00FE613D" w:rsidRDefault="009C2201" w:rsidP="007B37D3">
      <w:pPr>
        <w:keepNext/>
        <w:spacing w:after="0" w:line="240" w:lineRule="auto"/>
        <w:jc w:val="both"/>
        <w:rPr>
          <w:rFonts w:ascii="Verdana" w:hAnsi="Verdana" w:cs="Times New Roman"/>
          <w:b/>
          <w:sz w:val="20"/>
          <w:szCs w:val="20"/>
          <w:u w:val="single"/>
        </w:rPr>
      </w:pPr>
      <w:r w:rsidRPr="00FE613D">
        <w:rPr>
          <w:rFonts w:ascii="Verdana" w:hAnsi="Verdana" w:cs="Times New Roman"/>
          <w:b/>
          <w:sz w:val="20"/>
          <w:szCs w:val="20"/>
          <w:u w:val="single"/>
        </w:rPr>
        <w:lastRenderedPageBreak/>
        <w:t xml:space="preserve">1.Γ. Κυρώσεις μη εφαρμογής της διπλογραφικής μεθόδου </w:t>
      </w:r>
    </w:p>
    <w:p w14:paraId="09FBD754" w14:textId="2E1C5DCB" w:rsidR="00F73875" w:rsidRPr="00FE613D" w:rsidRDefault="009C2201" w:rsidP="007B37D3">
      <w:pPr>
        <w:spacing w:after="0" w:line="240" w:lineRule="auto"/>
        <w:jc w:val="both"/>
        <w:rPr>
          <w:rFonts w:ascii="Verdana" w:hAnsi="Verdana" w:cs="Times New Roman"/>
          <w:sz w:val="20"/>
          <w:szCs w:val="20"/>
        </w:rPr>
      </w:pPr>
      <w:r w:rsidRPr="00FE613D">
        <w:rPr>
          <w:rFonts w:ascii="Verdana" w:hAnsi="Verdana" w:cs="Times New Roman"/>
          <w:sz w:val="20"/>
          <w:szCs w:val="20"/>
        </w:rPr>
        <w:t>Η μη συμμόρφωση με τις υποχρεώσεις λογιστικής παρακολούθησης και χρηματοοικονομικής πληροφόρησης εξετάζεται σύμφωνα με τις εφαρμοστέες διατάξεις και τα πραγματικά περιστατικά.</w:t>
      </w:r>
    </w:p>
    <w:p w14:paraId="62F9C712" w14:textId="77777777" w:rsidR="00F73875" w:rsidRPr="00FE613D" w:rsidRDefault="009C2201" w:rsidP="007B37D3">
      <w:pPr>
        <w:keepNext/>
        <w:spacing w:after="0" w:line="240" w:lineRule="auto"/>
        <w:jc w:val="both"/>
        <w:rPr>
          <w:rFonts w:ascii="Verdana" w:hAnsi="Verdana" w:cs="Times New Roman"/>
          <w:b/>
          <w:sz w:val="20"/>
          <w:szCs w:val="20"/>
          <w:u w:val="single"/>
        </w:rPr>
      </w:pPr>
      <w:r w:rsidRPr="00FE613D">
        <w:rPr>
          <w:rFonts w:ascii="Verdana" w:hAnsi="Verdana" w:cs="Times New Roman"/>
          <w:b/>
          <w:sz w:val="20"/>
          <w:szCs w:val="20"/>
          <w:u w:val="single"/>
        </w:rPr>
        <w:t xml:space="preserve">1.Δ. Θεσμικό Πλαίσιο για την δυνατότητα ανάθεσης σε εξωτερικούς συνεργάτες   </w:t>
      </w:r>
    </w:p>
    <w:p w14:paraId="2356EFBB" w14:textId="04F0F1C3" w:rsidR="00F73875" w:rsidRPr="00FE613D" w:rsidRDefault="00FE613D" w:rsidP="007B37D3">
      <w:pPr>
        <w:spacing w:after="0" w:line="240" w:lineRule="auto"/>
        <w:jc w:val="both"/>
        <w:rPr>
          <w:rFonts w:ascii="Verdana" w:hAnsi="Verdana" w:cs="Times New Roman"/>
          <w:sz w:val="20"/>
          <w:szCs w:val="20"/>
        </w:rPr>
      </w:pPr>
      <w:r>
        <w:rPr>
          <w:rFonts w:ascii="Verdana" w:hAnsi="Verdana" w:cs="Times New Roman"/>
          <w:sz w:val="20"/>
          <w:szCs w:val="20"/>
        </w:rPr>
        <w:t xml:space="preserve">Οι </w:t>
      </w:r>
      <w:r w:rsidR="009C2201" w:rsidRPr="00FE613D">
        <w:rPr>
          <w:rFonts w:ascii="Verdana" w:hAnsi="Verdana" w:cs="Times New Roman"/>
          <w:sz w:val="20"/>
          <w:szCs w:val="20"/>
        </w:rPr>
        <w:t xml:space="preserve">οικονομικές καταστάσεις </w:t>
      </w:r>
      <w:r>
        <w:rPr>
          <w:rFonts w:ascii="Verdana" w:hAnsi="Verdana" w:cs="Times New Roman"/>
          <w:sz w:val="20"/>
          <w:szCs w:val="20"/>
        </w:rPr>
        <w:t xml:space="preserve">υπογράφονται από λογιστή </w:t>
      </w:r>
      <w:r w:rsidR="00D22543" w:rsidRPr="00D22543">
        <w:rPr>
          <w:rFonts w:ascii="Verdana" w:hAnsi="Verdana" w:cs="Times New Roman"/>
          <w:sz w:val="20"/>
          <w:szCs w:val="20"/>
          <w:u w:val="single"/>
        </w:rPr>
        <w:t>με</w:t>
      </w:r>
      <w:r w:rsidR="009C2201" w:rsidRPr="00D22543">
        <w:rPr>
          <w:rFonts w:ascii="Verdana" w:hAnsi="Verdana" w:cs="Times New Roman"/>
          <w:sz w:val="20"/>
          <w:szCs w:val="20"/>
          <w:u w:val="single"/>
        </w:rPr>
        <w:t xml:space="preserve"> ισχύουσα επαγγελματική ταυτότητα λογιστή–φοροτεχνικού Α΄ τάξης και τα απαιτούμενα νόμιμα προσόντα, καθώς και τεκμηριωμένη γνώση του κλαδικού λογιστικού σχεδίου ΟΤΑ του Π.Δ. 315/1999</w:t>
      </w:r>
      <w:r w:rsidR="009C2201" w:rsidRPr="00FE613D">
        <w:rPr>
          <w:rFonts w:ascii="Verdana" w:hAnsi="Verdana" w:cs="Times New Roman"/>
          <w:sz w:val="20"/>
          <w:szCs w:val="20"/>
        </w:rPr>
        <w:t>. Το αντικείμενο αφορά τις χρήσεις 2024 και 2025 και δεν περιλαμβάνει αυτοτελώς τη σύνταξη ισολογισμού έναρξης του Π.Δ. 54/2018.</w:t>
      </w:r>
    </w:p>
    <w:p w14:paraId="5937ABE1" w14:textId="025E49AF" w:rsidR="00F73875" w:rsidRPr="00FE613D" w:rsidRDefault="009C2201" w:rsidP="007B37D3">
      <w:pPr>
        <w:spacing w:after="0" w:line="240" w:lineRule="auto"/>
        <w:jc w:val="both"/>
        <w:rPr>
          <w:rFonts w:ascii="Verdana" w:hAnsi="Verdana" w:cs="Times New Roman"/>
          <w:sz w:val="20"/>
          <w:szCs w:val="20"/>
          <w:u w:val="single"/>
        </w:rPr>
      </w:pPr>
      <w:r w:rsidRPr="00FE613D">
        <w:rPr>
          <w:rFonts w:ascii="Verdana" w:hAnsi="Verdana" w:cs="Times New Roman"/>
          <w:sz w:val="20"/>
          <w:szCs w:val="20"/>
        </w:rPr>
        <w:t xml:space="preserve">Για την αντιμετώπιση περιπτώσεων στις οποίες Δήμοι και δημοτικά νομικά πρόσωπα παρουσιάζουν </w:t>
      </w:r>
      <w:r w:rsidRPr="00F915D9">
        <w:rPr>
          <w:rFonts w:ascii="Verdana" w:hAnsi="Verdana" w:cs="Times New Roman"/>
          <w:color w:val="000000"/>
          <w:sz w:val="20"/>
          <w:szCs w:val="20"/>
          <w:u w:val="single"/>
        </w:rPr>
        <w:t>αντικειμενική αδυναμία</w:t>
      </w:r>
      <w:r w:rsidRPr="00FE613D">
        <w:rPr>
          <w:rFonts w:ascii="Verdana" w:hAnsi="Verdana" w:cs="Times New Roman"/>
          <w:color w:val="000000"/>
          <w:sz w:val="20"/>
          <w:szCs w:val="20"/>
        </w:rPr>
        <w:t xml:space="preserve"> πλήρους και λυσιτελούς εφαρμογής του Λ.Π.Γ.Κ</w:t>
      </w:r>
      <w:r w:rsidRPr="00FE613D">
        <w:rPr>
          <w:rFonts w:ascii="Verdana" w:hAnsi="Verdana" w:cs="Times New Roman"/>
          <w:sz w:val="20"/>
          <w:szCs w:val="20"/>
        </w:rPr>
        <w:t xml:space="preserve"> </w:t>
      </w:r>
      <w:r w:rsidRPr="00FE613D">
        <w:rPr>
          <w:rFonts w:ascii="Verdana" w:hAnsi="Verdana" w:cs="Times New Roman"/>
          <w:color w:val="000000"/>
          <w:sz w:val="20"/>
          <w:szCs w:val="20"/>
        </w:rPr>
        <w:t xml:space="preserve">είτε επειδή δεν υπηρετεί στον δήμο ή το δημοτικό Ν.Π.Δ.Δ. προσωπικό με τα κατάλληλα τυπικά και ουσιαστικά προσόντα, είτε </w:t>
      </w:r>
      <w:r w:rsidRPr="00515602">
        <w:rPr>
          <w:rFonts w:ascii="Verdana" w:hAnsi="Verdana" w:cs="Times New Roman"/>
          <w:color w:val="000000"/>
          <w:sz w:val="20"/>
          <w:szCs w:val="20"/>
          <w:u w:val="single"/>
        </w:rPr>
        <w:t>επειδή το υφιστάμενο προσωπικό δεν καλύπτει τις αντίστοιχες οργανικές θέσεις της οικείας υπηρεσίας</w:t>
      </w:r>
      <w:r w:rsidRPr="00FE613D">
        <w:rPr>
          <w:rFonts w:ascii="Verdana" w:hAnsi="Verdana" w:cs="Times New Roman"/>
          <w:color w:val="000000"/>
          <w:sz w:val="20"/>
          <w:szCs w:val="20"/>
        </w:rPr>
        <w:t xml:space="preserve"> </w:t>
      </w:r>
      <w:r w:rsidRPr="00FE613D">
        <w:rPr>
          <w:rFonts w:ascii="Verdana" w:hAnsi="Verdana" w:cs="Times New Roman"/>
          <w:sz w:val="20"/>
          <w:szCs w:val="20"/>
        </w:rPr>
        <w:t xml:space="preserve">προβλέφθηκε στο άρθρο 379 του Ν. 5314/26 (ΦΕΚ 103 Α/29-06-2026) </w:t>
      </w:r>
      <w:r w:rsidRPr="00FE613D">
        <w:rPr>
          <w:rFonts w:ascii="Verdana" w:hAnsi="Verdana" w:cs="Times New Roman"/>
          <w:sz w:val="20"/>
          <w:szCs w:val="20"/>
          <w:u w:val="single"/>
        </w:rPr>
        <w:t>η δυνατότητα ανάθεσης σε εξωτερικούς συνεργάτες που διαθέτουν τα απαιτούμενα από τον νόμο προσόντα ή σε λογιστικά γραφεία που πληρούν τις τυπικές προϋποθέσεις, η διεξαγωγή κάθε εργασίας απαραίτητης για την εφαρμογή του ως νέου Λ.Π.Γ.Κ.</w:t>
      </w:r>
    </w:p>
    <w:p w14:paraId="47C9B380" w14:textId="77777777" w:rsidR="00F73875" w:rsidRPr="00FE613D" w:rsidRDefault="009C2201" w:rsidP="007B37D3">
      <w:pPr>
        <w:spacing w:after="0" w:line="240" w:lineRule="auto"/>
        <w:jc w:val="both"/>
        <w:rPr>
          <w:rFonts w:ascii="Verdana" w:hAnsi="Verdana" w:cs="Times New Roman"/>
          <w:sz w:val="20"/>
          <w:szCs w:val="20"/>
        </w:rPr>
      </w:pPr>
      <w:r w:rsidRPr="00FE613D">
        <w:rPr>
          <w:rFonts w:ascii="Verdana" w:hAnsi="Verdana" w:cs="Times New Roman"/>
          <w:sz w:val="20"/>
          <w:szCs w:val="20"/>
        </w:rPr>
        <w:t>Αναλυτικά η διάταξη του άρθρου 379 του Ν. 5314/26 έχει ως ακολούθως :</w:t>
      </w:r>
    </w:p>
    <w:p w14:paraId="1FF80A65" w14:textId="77777777" w:rsidR="00F73875" w:rsidRPr="00FE613D" w:rsidRDefault="009C2201" w:rsidP="007B37D3">
      <w:pPr>
        <w:pStyle w:val="western"/>
        <w:shd w:val="clear" w:color="auto" w:fill="FFFFFF"/>
        <w:spacing w:before="0" w:after="0"/>
        <w:jc w:val="both"/>
        <w:rPr>
          <w:rFonts w:ascii="Verdana" w:hAnsi="Verdana"/>
          <w:i/>
          <w:iCs/>
          <w:color w:val="000000"/>
          <w:sz w:val="20"/>
          <w:szCs w:val="20"/>
        </w:rPr>
      </w:pPr>
      <w:r w:rsidRPr="00FE613D">
        <w:rPr>
          <w:rFonts w:ascii="Verdana" w:hAnsi="Verdana"/>
          <w:color w:val="000000"/>
          <w:sz w:val="20"/>
          <w:szCs w:val="20"/>
        </w:rPr>
        <w:t>«</w:t>
      </w:r>
      <w:r w:rsidRPr="00FE613D">
        <w:rPr>
          <w:rFonts w:ascii="Verdana" w:hAnsi="Verdana"/>
          <w:i/>
          <w:iCs/>
          <w:color w:val="000000"/>
          <w:sz w:val="20"/>
          <w:szCs w:val="20"/>
        </w:rPr>
        <w:t xml:space="preserve">1. Για </w:t>
      </w:r>
      <w:bookmarkStart w:id="2" w:name="_Hlk237873747"/>
      <w:r w:rsidRPr="00FE613D">
        <w:rPr>
          <w:rFonts w:ascii="Verdana" w:hAnsi="Verdana"/>
          <w:i/>
          <w:iCs/>
          <w:color w:val="000000"/>
          <w:sz w:val="20"/>
          <w:szCs w:val="20"/>
        </w:rPr>
        <w:t xml:space="preserve">τις ανάγκες συμμόρφωσης με το Λογιστικό Πλαίσιο της Γενικής Κυβέρνησης (Λ.Π.Γ.Κ.), </w:t>
      </w:r>
      <w:bookmarkEnd w:id="2"/>
      <w:r w:rsidRPr="00FE613D">
        <w:rPr>
          <w:rFonts w:ascii="Verdana" w:hAnsi="Verdana"/>
          <w:i/>
          <w:iCs/>
          <w:color w:val="000000"/>
          <w:sz w:val="20"/>
          <w:szCs w:val="20"/>
        </w:rPr>
        <w:t>οι δήμοι και οι περιφέρειες δύνανται να αναθέτουν σε εξωτερικούς συνεργάτες που διαθέτουν τα απαιτούμενα από τον νόμο προσόντα ή σε λογιστικά γραφεία που πληρούν τις τυπικές προϋποθέσεις, τη διεξαγωγή κάθε εργασίας απαραίτητης για την εφαρμογή του ως άνω Λ.Π.Γ.Κ..</w:t>
      </w:r>
    </w:p>
    <w:p w14:paraId="09B396D1" w14:textId="609DE04E" w:rsidR="00F73875" w:rsidRPr="00FE613D" w:rsidRDefault="009C2201" w:rsidP="007B37D3">
      <w:pPr>
        <w:pStyle w:val="western"/>
        <w:shd w:val="clear" w:color="auto" w:fill="FFFFFF"/>
        <w:spacing w:before="0" w:after="0"/>
        <w:jc w:val="both"/>
        <w:rPr>
          <w:rFonts w:ascii="Verdana" w:hAnsi="Verdana"/>
          <w:color w:val="000000"/>
          <w:sz w:val="20"/>
          <w:szCs w:val="20"/>
        </w:rPr>
      </w:pPr>
      <w:r w:rsidRPr="00FE613D">
        <w:rPr>
          <w:rFonts w:ascii="Verdana" w:hAnsi="Verdana"/>
          <w:i/>
          <w:iCs/>
          <w:color w:val="000000"/>
          <w:sz w:val="20"/>
          <w:szCs w:val="20"/>
        </w:rPr>
        <w:t xml:space="preserve">2. Ανάθεση των υπηρεσιών της παρ. 1 σε εξωτερικούς συνεργάτες επιτρέπεται σε περίπτωση αντικειμενικής αδυναμίας πλήρους και λυσιτελούς εφαρμογής του Λ.Π.Γ.Κ., είτε επειδή δεν υπηρετεί στον δήμο ή την </w:t>
      </w:r>
      <w:r w:rsidRPr="00F37D2B">
        <w:rPr>
          <w:rFonts w:ascii="Verdana" w:hAnsi="Verdana"/>
          <w:sz w:val="20"/>
          <w:szCs w:val="20"/>
        </w:rPr>
        <w:t>περιφέρεια</w:t>
      </w:r>
      <w:r w:rsidRPr="00FE613D">
        <w:rPr>
          <w:rFonts w:ascii="Verdana" w:hAnsi="Verdana"/>
          <w:i/>
          <w:iCs/>
          <w:color w:val="000000"/>
          <w:sz w:val="20"/>
          <w:szCs w:val="20"/>
        </w:rPr>
        <w:t xml:space="preserve"> προσωπικό με τα κατάλληλα τυπικά και ουσιαστικά προσόντα είτε επειδή το υφιστάμενο προσωπικό δεν καλύπτει τις αντίστοιχες οργανικές θέσεις της οικείας υπηρεσίας</w:t>
      </w:r>
      <w:r w:rsidRPr="00FE613D">
        <w:rPr>
          <w:rFonts w:ascii="Verdana" w:hAnsi="Verdana"/>
          <w:color w:val="000000"/>
          <w:sz w:val="20"/>
          <w:szCs w:val="20"/>
        </w:rPr>
        <w:t>».</w:t>
      </w:r>
    </w:p>
    <w:p w14:paraId="49AD8666" w14:textId="77777777" w:rsidR="00F73875" w:rsidRPr="00FE613D" w:rsidRDefault="00F73875" w:rsidP="007B37D3">
      <w:pPr>
        <w:spacing w:after="0" w:line="240" w:lineRule="auto"/>
        <w:jc w:val="both"/>
        <w:rPr>
          <w:rFonts w:ascii="Verdana" w:hAnsi="Verdana" w:cs="Times New Roman"/>
          <w:color w:val="000000"/>
          <w:sz w:val="20"/>
          <w:szCs w:val="20"/>
        </w:rPr>
      </w:pPr>
    </w:p>
    <w:p w14:paraId="48D649B8" w14:textId="7846FAFB" w:rsidR="009C2201" w:rsidRDefault="00515602" w:rsidP="00515602">
      <w:pPr>
        <w:spacing w:after="0" w:line="240" w:lineRule="auto"/>
        <w:jc w:val="both"/>
        <w:rPr>
          <w:rFonts w:ascii="Verdana" w:hAnsi="Verdana" w:cs="Times New Roman"/>
          <w:sz w:val="20"/>
          <w:szCs w:val="20"/>
        </w:rPr>
      </w:pPr>
      <w:r w:rsidRPr="00515602">
        <w:rPr>
          <w:rFonts w:ascii="Verdana" w:hAnsi="Verdana" w:cs="Times New Roman"/>
          <w:b/>
          <w:bCs/>
          <w:sz w:val="20"/>
          <w:szCs w:val="20"/>
        </w:rPr>
        <w:t>Συμπερασματικά βάσει</w:t>
      </w:r>
      <w:r w:rsidR="00556F29">
        <w:rPr>
          <w:rFonts w:ascii="Verdana" w:hAnsi="Verdana" w:cs="Times New Roman"/>
          <w:b/>
          <w:bCs/>
          <w:sz w:val="20"/>
          <w:szCs w:val="20"/>
        </w:rPr>
        <w:t xml:space="preserve">: </w:t>
      </w:r>
      <w:r w:rsidR="00556F29" w:rsidRPr="00556F29">
        <w:rPr>
          <w:rFonts w:ascii="Verdana" w:hAnsi="Verdana" w:cs="Times New Roman"/>
          <w:sz w:val="20"/>
          <w:szCs w:val="20"/>
        </w:rPr>
        <w:t>α</w:t>
      </w:r>
      <w:r w:rsidR="00556F29" w:rsidRPr="00F37D2B">
        <w:rPr>
          <w:bCs/>
        </w:rPr>
        <w:t>)</w:t>
      </w:r>
      <w:r w:rsidRPr="00F37D2B">
        <w:rPr>
          <w:bCs/>
        </w:rPr>
        <w:t xml:space="preserve"> του άρθρου </w:t>
      </w:r>
      <w:r w:rsidR="009C2201" w:rsidRPr="00F37D2B">
        <w:rPr>
          <w:bCs/>
        </w:rPr>
        <w:t>του άρθρου 379 του Ν. 5314/26 (ΦΕΚ 103 Α/29-06-2026)</w:t>
      </w:r>
      <w:r w:rsidRPr="00F37D2B">
        <w:rPr>
          <w:bCs/>
        </w:rPr>
        <w:t>,</w:t>
      </w:r>
      <w:r w:rsidR="009C2201" w:rsidRPr="00F37D2B">
        <w:rPr>
          <w:bCs/>
        </w:rPr>
        <w:t xml:space="preserve"> </w:t>
      </w:r>
      <w:r w:rsidR="00556F29" w:rsidRPr="00F37D2B">
        <w:rPr>
          <w:bCs/>
        </w:rPr>
        <w:t xml:space="preserve">β) </w:t>
      </w:r>
      <w:r w:rsidR="009C2201" w:rsidRPr="00F37D2B">
        <w:rPr>
          <w:bCs/>
        </w:rPr>
        <w:t>το γεγονός ότι στον Δ</w:t>
      </w:r>
      <w:r w:rsidRPr="00F37D2B">
        <w:rPr>
          <w:bCs/>
        </w:rPr>
        <w:t xml:space="preserve">ήμο </w:t>
      </w:r>
      <w:r w:rsidR="009C2201" w:rsidRPr="00F37D2B">
        <w:rPr>
          <w:bCs/>
        </w:rPr>
        <w:t xml:space="preserve">δεν υπηρετεί υπάλληλος </w:t>
      </w:r>
      <w:r w:rsidRPr="00F37D2B">
        <w:rPr>
          <w:bCs/>
        </w:rPr>
        <w:t xml:space="preserve">με </w:t>
      </w:r>
      <w:r w:rsidR="009C2201" w:rsidRPr="00F37D2B">
        <w:rPr>
          <w:bCs/>
        </w:rPr>
        <w:t>απαιτούμενη άδεια άσκησης επαγγέλματος λογιστή Α’ τάξης από το Οικονομικό Επιμελητήριο</w:t>
      </w:r>
      <w:r w:rsidRPr="00F37D2B">
        <w:rPr>
          <w:bCs/>
        </w:rPr>
        <w:t xml:space="preserve">, </w:t>
      </w:r>
      <w:r w:rsidR="00556F29" w:rsidRPr="00F37D2B">
        <w:rPr>
          <w:bCs/>
        </w:rPr>
        <w:t xml:space="preserve">γ) </w:t>
      </w:r>
      <w:r w:rsidRPr="00F37D2B">
        <w:rPr>
          <w:bCs/>
        </w:rPr>
        <w:t xml:space="preserve">το γεγονός ότι ο Δήμος </w:t>
      </w:r>
      <w:r w:rsidR="009C2201" w:rsidRPr="00F37D2B">
        <w:rPr>
          <w:bCs/>
        </w:rPr>
        <w:t xml:space="preserve">έχει χαρακτηρισθεί, από την σύστασή του, ως φορέας γενικής κυβέρνησης έχει υποχρέωση να συντάξει και να εγκρίνει τις προβλεπόμενες οικονομικές καταστάσεις των ετών 2024 και 2025 που αναφέρει το Π.Δ. 315/99 (Ισολογισμός χρήση, κατάρτιση αποτελεσμάτων χρήσης κτλ.) </w:t>
      </w:r>
      <w:r w:rsidR="00556F29" w:rsidRPr="00F37D2B">
        <w:rPr>
          <w:bCs/>
        </w:rPr>
        <w:t xml:space="preserve">τεκμηριώνεται ότι πρέπει ο Δήμος </w:t>
      </w:r>
      <w:r w:rsidR="009C2201" w:rsidRPr="00F37D2B">
        <w:rPr>
          <w:bCs/>
        </w:rPr>
        <w:t>να συνεργαστεί με εξωτερικό συνεργάτη που να διαθέτει να απαραίτητα τυπικά και ουσιαστικά προσόντα (άδεια Α’ τάξης από το Οικονομικό επιμελητήριο και εμπειρία στην τήρηση του κλαδικού λογιστικού σχεδίου).</w:t>
      </w:r>
      <w:r w:rsidR="009C2201" w:rsidRPr="00515602">
        <w:rPr>
          <w:rFonts w:ascii="Verdana" w:hAnsi="Verdana" w:cs="Times New Roman"/>
          <w:sz w:val="20"/>
          <w:szCs w:val="20"/>
        </w:rPr>
        <w:t xml:space="preserve"> </w:t>
      </w:r>
    </w:p>
    <w:p w14:paraId="28AC1F2F" w14:textId="77777777" w:rsidR="009644EA" w:rsidRPr="009644EA" w:rsidRDefault="009644EA" w:rsidP="009644EA">
      <w:pPr>
        <w:rPr>
          <w:rFonts w:ascii="Times New Roman" w:hAnsi="Times New Roman"/>
          <w:vanish/>
          <w:sz w:val="18"/>
          <w:szCs w:val="18"/>
          <w:lang w:eastAsia="el-GR"/>
        </w:rPr>
      </w:pPr>
    </w:p>
    <w:tbl>
      <w:tblPr>
        <w:tblW w:w="0" w:type="auto"/>
        <w:jc w:val="center"/>
        <w:tblLook w:val="04A0" w:firstRow="1" w:lastRow="0" w:firstColumn="1" w:lastColumn="0" w:noHBand="0" w:noVBand="1"/>
      </w:tblPr>
      <w:tblGrid>
        <w:gridCol w:w="3880"/>
        <w:gridCol w:w="3749"/>
      </w:tblGrid>
      <w:tr w:rsidR="003766E0" w:rsidRPr="009644EA" w14:paraId="4B30E047" w14:textId="77777777" w:rsidTr="003766E0">
        <w:trPr>
          <w:jc w:val="center"/>
        </w:trPr>
        <w:tc>
          <w:tcPr>
            <w:tcW w:w="3880" w:type="dxa"/>
          </w:tcPr>
          <w:p w14:paraId="01553EFD" w14:textId="7BBAA274" w:rsidR="003766E0" w:rsidRDefault="003766E0" w:rsidP="009644EA">
            <w:pPr>
              <w:spacing w:after="0" w:line="240" w:lineRule="auto"/>
              <w:jc w:val="center"/>
              <w:rPr>
                <w:rFonts w:ascii="Verdana" w:eastAsia="Calibri" w:hAnsi="Verdana"/>
                <w:sz w:val="18"/>
                <w:szCs w:val="18"/>
                <w:lang w:eastAsia="en-US"/>
              </w:rPr>
            </w:pPr>
            <w:bookmarkStart w:id="3" w:name="_Hlk214521688" w:colFirst="1" w:colLast="2"/>
            <w:r>
              <w:rPr>
                <w:rFonts w:ascii="Verdana" w:eastAsia="Calibri" w:hAnsi="Verdana"/>
                <w:sz w:val="18"/>
                <w:szCs w:val="18"/>
                <w:lang w:eastAsia="en-US"/>
              </w:rPr>
              <w:t>Ο</w:t>
            </w:r>
            <w:r w:rsidRPr="009644EA">
              <w:rPr>
                <w:rFonts w:ascii="Verdana" w:eastAsia="Calibri" w:hAnsi="Verdana"/>
                <w:sz w:val="18"/>
                <w:szCs w:val="18"/>
                <w:lang w:eastAsia="en-US"/>
              </w:rPr>
              <w:t xml:space="preserve"> ΣΥΝΤΑΞΑΣ</w:t>
            </w:r>
          </w:p>
          <w:p w14:paraId="0733D958" w14:textId="45665199" w:rsidR="003766E0" w:rsidRPr="009644EA"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Ο </w:t>
            </w:r>
            <w:r>
              <w:rPr>
                <w:rFonts w:ascii="Verdana" w:eastAsia="Calibri" w:hAnsi="Verdana"/>
                <w:sz w:val="18"/>
                <w:szCs w:val="18"/>
                <w:lang w:eastAsia="en-US"/>
              </w:rPr>
              <w:t xml:space="preserve">Αν. </w:t>
            </w:r>
            <w:r w:rsidRPr="009644EA">
              <w:rPr>
                <w:rFonts w:ascii="Verdana" w:eastAsia="Calibri" w:hAnsi="Verdana"/>
                <w:sz w:val="18"/>
                <w:szCs w:val="18"/>
                <w:lang w:eastAsia="en-US"/>
              </w:rPr>
              <w:t xml:space="preserve">Προϊστάμενος Τμήματος </w:t>
            </w:r>
          </w:p>
          <w:p w14:paraId="6B25C8B4" w14:textId="77777777" w:rsidR="003766E0" w:rsidRPr="009644EA"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Προϋπολογισμού και Λογιστηρίου</w:t>
            </w:r>
          </w:p>
          <w:p w14:paraId="23919A05" w14:textId="77777777" w:rsidR="003766E0" w:rsidRPr="009644EA" w:rsidRDefault="003766E0" w:rsidP="009644EA">
            <w:pPr>
              <w:spacing w:after="0" w:line="240" w:lineRule="auto"/>
              <w:jc w:val="center"/>
              <w:rPr>
                <w:rFonts w:ascii="Verdana" w:eastAsia="Calibri" w:hAnsi="Verdana"/>
                <w:sz w:val="18"/>
                <w:szCs w:val="18"/>
                <w:lang w:eastAsia="en-US"/>
              </w:rPr>
            </w:pPr>
          </w:p>
          <w:p w14:paraId="23CE6718" w14:textId="77777777" w:rsidR="003766E0" w:rsidRPr="009644EA" w:rsidRDefault="003766E0" w:rsidP="009644EA">
            <w:pPr>
              <w:spacing w:after="0" w:line="240" w:lineRule="auto"/>
              <w:jc w:val="center"/>
              <w:rPr>
                <w:rFonts w:ascii="Verdana" w:eastAsia="Calibri" w:hAnsi="Verdana"/>
                <w:sz w:val="18"/>
                <w:szCs w:val="18"/>
                <w:lang w:eastAsia="en-US"/>
              </w:rPr>
            </w:pPr>
          </w:p>
        </w:tc>
        <w:tc>
          <w:tcPr>
            <w:tcW w:w="3749" w:type="dxa"/>
          </w:tcPr>
          <w:p w14:paraId="7432B500" w14:textId="2B45918F" w:rsidR="003766E0"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ΘΕΩΡΗΘΗΚΕ, Ψαχνά </w:t>
            </w:r>
            <w:r>
              <w:rPr>
                <w:rFonts w:ascii="Verdana" w:eastAsia="Calibri" w:hAnsi="Verdana"/>
                <w:sz w:val="18"/>
                <w:szCs w:val="18"/>
                <w:lang w:eastAsia="en-US"/>
              </w:rPr>
              <w:t>09/10/</w:t>
            </w:r>
            <w:r w:rsidRPr="009644EA">
              <w:rPr>
                <w:rFonts w:ascii="Verdana" w:eastAsia="Calibri" w:hAnsi="Verdana"/>
                <w:sz w:val="18"/>
                <w:szCs w:val="18"/>
                <w:lang w:eastAsia="en-US"/>
              </w:rPr>
              <w:t>2</w:t>
            </w:r>
            <w:r>
              <w:rPr>
                <w:rFonts w:ascii="Verdana" w:eastAsia="Calibri" w:hAnsi="Verdana"/>
                <w:sz w:val="18"/>
                <w:szCs w:val="18"/>
                <w:lang w:eastAsia="en-US"/>
              </w:rPr>
              <w:t>026</w:t>
            </w:r>
          </w:p>
          <w:p w14:paraId="4055BCD0" w14:textId="527F2EC9" w:rsidR="003766E0" w:rsidRPr="009644EA"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Η Αν  Προϊσταμένη</w:t>
            </w:r>
          </w:p>
          <w:p w14:paraId="34396123" w14:textId="77777777" w:rsidR="003766E0" w:rsidRPr="009644EA"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 Οικονομικών Υπηρεσιών</w:t>
            </w:r>
          </w:p>
          <w:p w14:paraId="185052EF" w14:textId="77777777" w:rsidR="003766E0" w:rsidRPr="009644EA" w:rsidRDefault="003766E0" w:rsidP="009644EA">
            <w:pPr>
              <w:spacing w:after="0" w:line="240" w:lineRule="auto"/>
              <w:jc w:val="center"/>
              <w:rPr>
                <w:rFonts w:ascii="Verdana" w:eastAsia="Calibri" w:hAnsi="Verdana"/>
                <w:sz w:val="18"/>
                <w:szCs w:val="18"/>
                <w:lang w:eastAsia="en-US"/>
              </w:rPr>
            </w:pPr>
          </w:p>
          <w:p w14:paraId="5C8A5EC8" w14:textId="77777777" w:rsidR="003766E0" w:rsidRPr="009644EA" w:rsidRDefault="003766E0" w:rsidP="009644EA">
            <w:pPr>
              <w:spacing w:after="0" w:line="240" w:lineRule="auto"/>
              <w:jc w:val="center"/>
              <w:rPr>
                <w:rFonts w:ascii="Verdana" w:eastAsia="Calibri" w:hAnsi="Verdana"/>
                <w:sz w:val="18"/>
                <w:szCs w:val="18"/>
                <w:lang w:eastAsia="en-US"/>
              </w:rPr>
            </w:pPr>
          </w:p>
          <w:p w14:paraId="43631531" w14:textId="77777777" w:rsidR="003766E0" w:rsidRPr="009644EA" w:rsidRDefault="003766E0" w:rsidP="009644EA">
            <w:pPr>
              <w:spacing w:after="0" w:line="240" w:lineRule="auto"/>
              <w:jc w:val="center"/>
              <w:rPr>
                <w:rFonts w:ascii="Verdana" w:eastAsia="Calibri" w:hAnsi="Verdana"/>
                <w:sz w:val="18"/>
                <w:szCs w:val="18"/>
                <w:lang w:eastAsia="en-US"/>
              </w:rPr>
            </w:pPr>
          </w:p>
        </w:tc>
      </w:tr>
      <w:tr w:rsidR="003766E0" w:rsidRPr="009644EA" w14:paraId="091700DE" w14:textId="77777777" w:rsidTr="003766E0">
        <w:trPr>
          <w:jc w:val="center"/>
        </w:trPr>
        <w:tc>
          <w:tcPr>
            <w:tcW w:w="3880" w:type="dxa"/>
            <w:hideMark/>
          </w:tcPr>
          <w:p w14:paraId="181E7DB6" w14:textId="20FA064C" w:rsidR="003766E0" w:rsidRPr="009644EA" w:rsidRDefault="003766E0" w:rsidP="009644EA">
            <w:pPr>
              <w:spacing w:after="0" w:line="240" w:lineRule="auto"/>
              <w:jc w:val="center"/>
              <w:rPr>
                <w:rFonts w:ascii="Verdana" w:eastAsia="Calibri" w:hAnsi="Verdana"/>
                <w:sz w:val="18"/>
                <w:szCs w:val="18"/>
                <w:lang w:eastAsia="en-US"/>
              </w:rPr>
            </w:pPr>
            <w:proofErr w:type="spellStart"/>
            <w:r>
              <w:rPr>
                <w:rFonts w:ascii="Verdana" w:eastAsia="Calibri" w:hAnsi="Verdana"/>
                <w:sz w:val="18"/>
                <w:szCs w:val="18"/>
                <w:lang w:eastAsia="en-US"/>
              </w:rPr>
              <w:t>Ρουμπής</w:t>
            </w:r>
            <w:proofErr w:type="spellEnd"/>
            <w:r>
              <w:rPr>
                <w:rFonts w:ascii="Verdana" w:eastAsia="Calibri" w:hAnsi="Verdana"/>
                <w:sz w:val="18"/>
                <w:szCs w:val="18"/>
                <w:lang w:eastAsia="en-US"/>
              </w:rPr>
              <w:t xml:space="preserve"> Γεώργιος </w:t>
            </w:r>
          </w:p>
          <w:p w14:paraId="64C95FBE" w14:textId="77777777" w:rsidR="003766E0" w:rsidRPr="009644EA"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ΔΕΑ Διοικητικού Λογιστικού</w:t>
            </w:r>
          </w:p>
        </w:tc>
        <w:tc>
          <w:tcPr>
            <w:tcW w:w="3749" w:type="dxa"/>
            <w:hideMark/>
          </w:tcPr>
          <w:p w14:paraId="1C6AF7CF" w14:textId="77777777" w:rsidR="003766E0" w:rsidRPr="009644EA"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Κορωναίου Βασιλική</w:t>
            </w:r>
          </w:p>
          <w:p w14:paraId="4EB1765F" w14:textId="77777777" w:rsidR="003766E0" w:rsidRPr="009644EA" w:rsidRDefault="003766E0" w:rsidP="009644EA">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ΠΕΑ Διοικητικού Οικονομικού</w:t>
            </w:r>
          </w:p>
        </w:tc>
      </w:tr>
      <w:bookmarkEnd w:id="3"/>
    </w:tbl>
    <w:p w14:paraId="7CCD7749" w14:textId="77777777" w:rsidR="009644EA" w:rsidRPr="00515602" w:rsidRDefault="009644EA" w:rsidP="00515602">
      <w:pPr>
        <w:spacing w:after="0" w:line="240" w:lineRule="auto"/>
        <w:jc w:val="both"/>
        <w:rPr>
          <w:rFonts w:ascii="Verdana" w:hAnsi="Verdana" w:cs="Times New Roman"/>
          <w:sz w:val="20"/>
          <w:szCs w:val="20"/>
        </w:rPr>
      </w:pPr>
    </w:p>
    <w:p w14:paraId="65365991" w14:textId="68320019" w:rsidR="00F73875" w:rsidRDefault="00F37D2B" w:rsidP="00515602">
      <w:pPr>
        <w:keepNext/>
        <w:jc w:val="center"/>
        <w:rPr>
          <w:b/>
          <w:bCs/>
          <w:sz w:val="30"/>
          <w:szCs w:val="30"/>
          <w:u w:val="single"/>
        </w:rPr>
      </w:pPr>
      <w:r>
        <w:rPr>
          <w:b/>
          <w:bCs/>
          <w:sz w:val="30"/>
          <w:szCs w:val="30"/>
          <w:u w:val="single"/>
        </w:rPr>
        <w:br w:type="page"/>
      </w:r>
      <w:r w:rsidR="009C2201">
        <w:rPr>
          <w:b/>
          <w:bCs/>
          <w:sz w:val="30"/>
          <w:szCs w:val="30"/>
          <w:u w:val="single"/>
        </w:rPr>
        <w:lastRenderedPageBreak/>
        <w:t>ΙΙ. ΤΕΧΝΙΚΕΣ ΠΡΟΔΙΑΓΡΑΦΕΣ</w:t>
      </w:r>
    </w:p>
    <w:p w14:paraId="1C058535" w14:textId="77777777" w:rsidR="00F73875" w:rsidRDefault="009C2201" w:rsidP="007B37D3">
      <w:pPr>
        <w:pStyle w:val="6"/>
        <w:keepNext/>
        <w:jc w:val="both"/>
        <w:rPr>
          <w:rStyle w:val="a4"/>
        </w:rPr>
      </w:pPr>
      <w:r>
        <w:rPr>
          <w:rStyle w:val="a4"/>
        </w:rPr>
        <w:t>ΑΡΘΡΟ 1</w:t>
      </w:r>
      <w:r>
        <w:rPr>
          <w:rStyle w:val="a4"/>
          <w:vertAlign w:val="superscript"/>
        </w:rPr>
        <w:t xml:space="preserve">ο </w:t>
      </w:r>
      <w:r>
        <w:rPr>
          <w:rStyle w:val="a4"/>
        </w:rPr>
        <w:t>: ΠΕΡΙΓΡΑΦΗ ΤΩΝ ΠΑΡΕΧΟΜΕΝΩΝ ΥΠΗΡΕΣΙΩΝ</w:t>
      </w:r>
    </w:p>
    <w:p w14:paraId="1AD4011F" w14:textId="77777777" w:rsidR="00F73875" w:rsidRDefault="009C2201" w:rsidP="007B37D3">
      <w:pPr>
        <w:jc w:val="both"/>
        <w:rPr>
          <w:bCs/>
        </w:rPr>
      </w:pPr>
      <w:r>
        <w:rPr>
          <w:bCs/>
        </w:rPr>
        <w:t>Η παρούσα μελέτη αφορά την κάλυψη της ανάγκης υποστήριξης της Δ/</w:t>
      </w:r>
      <w:proofErr w:type="spellStart"/>
      <w:r>
        <w:rPr>
          <w:bCs/>
        </w:rPr>
        <w:t>νσης</w:t>
      </w:r>
      <w:proofErr w:type="spellEnd"/>
      <w:r>
        <w:rPr>
          <w:bCs/>
        </w:rPr>
        <w:t xml:space="preserve"> Οικονομικών Υπηρεσιών του Δήμου </w:t>
      </w:r>
      <w:proofErr w:type="spellStart"/>
      <w:r>
        <w:rPr>
          <w:bCs/>
        </w:rPr>
        <w:t>Διρφύων</w:t>
      </w:r>
      <w:proofErr w:type="spellEnd"/>
      <w:r>
        <w:rPr>
          <w:bCs/>
        </w:rPr>
        <w:t xml:space="preserve"> - </w:t>
      </w:r>
      <w:proofErr w:type="spellStart"/>
      <w:r>
        <w:rPr>
          <w:bCs/>
        </w:rPr>
        <w:t>Μεσσαπίων</w:t>
      </w:r>
      <w:proofErr w:type="spellEnd"/>
      <w:r>
        <w:rPr>
          <w:bCs/>
        </w:rPr>
        <w:t xml:space="preserve"> για την σύνταξη των οικονομικών καταστάσεων για τα έτη 2024 &amp; 2025, σύμφωνα με το κλαδικό λογιστικό σχέδιο των Ο.Τ.Α. (Π.Δ. 315/99)</w:t>
      </w:r>
    </w:p>
    <w:p w14:paraId="523BC4F2" w14:textId="77777777" w:rsidR="00F73875" w:rsidRDefault="009C2201" w:rsidP="007B37D3">
      <w:pPr>
        <w:jc w:val="both"/>
        <w:rPr>
          <w:bCs/>
        </w:rPr>
      </w:pPr>
      <w:r>
        <w:rPr>
          <w:bCs/>
        </w:rPr>
        <w:t xml:space="preserve">Αναλυτικά : </w:t>
      </w:r>
    </w:p>
    <w:p w14:paraId="59FF6B14" w14:textId="77777777" w:rsidR="00F73875" w:rsidRDefault="009C2201" w:rsidP="007B37D3">
      <w:pPr>
        <w:suppressAutoHyphens w:val="0"/>
        <w:spacing w:after="0"/>
        <w:jc w:val="both"/>
        <w:rPr>
          <w:b/>
        </w:rPr>
      </w:pPr>
      <w:r>
        <w:rPr>
          <w:b/>
        </w:rPr>
        <w:t>Σύνταξη των οικονομικών καταστάσεων για τα έτη 2024 &amp; 2025, σύμφωνα με το κλαδικό λογιστικό σχέδιο των Ο.Τ.Α. (Π.Δ. 315/99)</w:t>
      </w:r>
    </w:p>
    <w:p w14:paraId="36BBBF13" w14:textId="77777777" w:rsidR="00F73875" w:rsidRDefault="009C2201" w:rsidP="007B37D3">
      <w:pPr>
        <w:shd w:val="clear" w:color="auto" w:fill="FFFFFF"/>
        <w:spacing w:after="0"/>
        <w:jc w:val="both"/>
        <w:rPr>
          <w:bCs/>
        </w:rPr>
      </w:pPr>
      <w:r>
        <w:rPr>
          <w:bCs/>
        </w:rPr>
        <w:t xml:space="preserve">Στο πλαίσιο αυτό ο ανάδοχος οικονομικός φορέας θα κληθεί να αναλάβει τις κάτωθι εργασίες:  </w:t>
      </w:r>
    </w:p>
    <w:p w14:paraId="5B9E0974" w14:textId="77777777" w:rsidR="00F73875" w:rsidRDefault="009C2201" w:rsidP="007B37D3">
      <w:pPr>
        <w:shd w:val="clear" w:color="auto" w:fill="FFFFFF"/>
        <w:spacing w:after="0"/>
        <w:jc w:val="both"/>
        <w:rPr>
          <w:bCs/>
        </w:rPr>
      </w:pPr>
      <w:r>
        <w:rPr>
          <w:bCs/>
        </w:rPr>
        <w:t>1. Προσαρμογή λογαριασμών για το κλείσιμο των χρήσεων 2024 &amp; 2025</w:t>
      </w:r>
    </w:p>
    <w:p w14:paraId="58DD80E7" w14:textId="77777777" w:rsidR="00F73875" w:rsidRDefault="009C2201" w:rsidP="007B37D3">
      <w:pPr>
        <w:shd w:val="clear" w:color="auto" w:fill="FFFFFF"/>
        <w:spacing w:after="0"/>
        <w:jc w:val="both"/>
        <w:rPr>
          <w:bCs/>
        </w:rPr>
      </w:pPr>
      <w:r>
        <w:rPr>
          <w:bCs/>
        </w:rPr>
        <w:t xml:space="preserve">Αναλυτικά : </w:t>
      </w:r>
    </w:p>
    <w:p w14:paraId="44A70EFC" w14:textId="77777777" w:rsidR="00F73875" w:rsidRDefault="009C2201" w:rsidP="007B37D3">
      <w:pPr>
        <w:widowControl w:val="0"/>
        <w:numPr>
          <w:ilvl w:val="0"/>
          <w:numId w:val="2"/>
        </w:numPr>
        <w:shd w:val="clear" w:color="auto" w:fill="FFFFFF"/>
        <w:suppressAutoHyphens w:val="0"/>
        <w:spacing w:after="0" w:line="240" w:lineRule="auto"/>
        <w:jc w:val="both"/>
      </w:pPr>
      <w:r>
        <w:t>Τακτοποίηση των μεταβατικών λογαριασμών  ενεργητικού – παθητικού που σχηματίστηκαν στην προηγούμενη χρήση και εισαγωγή νέων βάσει στοιχείων από παραστατικά του φορέα</w:t>
      </w:r>
    </w:p>
    <w:p w14:paraId="57F6B70E" w14:textId="77777777" w:rsidR="00F73875" w:rsidRDefault="009C2201" w:rsidP="007B37D3">
      <w:pPr>
        <w:widowControl w:val="0"/>
        <w:numPr>
          <w:ilvl w:val="0"/>
          <w:numId w:val="2"/>
        </w:numPr>
        <w:shd w:val="clear" w:color="auto" w:fill="FFFFFF"/>
        <w:suppressAutoHyphens w:val="0"/>
        <w:spacing w:after="0" w:line="240" w:lineRule="auto"/>
        <w:jc w:val="both"/>
      </w:pPr>
      <w:r>
        <w:t>Υπολογισμός και καταχώρηση προβλέψεων για επίδικες απαιτήσεις, βάσει υπολοίπων βεβαιωτικών καταλόγων (πχ προς παραγραφή) ή βεβαίωσης του φορέα για επισφαλή και επίδικες απαιτήσεις</w:t>
      </w:r>
    </w:p>
    <w:p w14:paraId="2ED9884D" w14:textId="77777777" w:rsidR="00F73875" w:rsidRDefault="009C2201" w:rsidP="007B37D3">
      <w:pPr>
        <w:widowControl w:val="0"/>
        <w:numPr>
          <w:ilvl w:val="0"/>
          <w:numId w:val="2"/>
        </w:numPr>
        <w:shd w:val="clear" w:color="auto" w:fill="FFFFFF"/>
        <w:suppressAutoHyphens w:val="0"/>
        <w:spacing w:after="0" w:line="240" w:lineRule="auto"/>
        <w:jc w:val="both"/>
      </w:pPr>
      <w:r>
        <w:t xml:space="preserve">Υπολογισμός και καταχώρηση προβλέψεων για αποζημίωση προσωπικού λόγω αποχώρησης από την υπηρεσία </w:t>
      </w:r>
    </w:p>
    <w:p w14:paraId="6A4EC13F" w14:textId="77777777" w:rsidR="00F73875" w:rsidRDefault="009C2201" w:rsidP="007B37D3">
      <w:pPr>
        <w:widowControl w:val="0"/>
        <w:numPr>
          <w:ilvl w:val="0"/>
          <w:numId w:val="2"/>
        </w:numPr>
        <w:shd w:val="clear" w:color="auto" w:fill="FFFFFF"/>
        <w:suppressAutoHyphens w:val="0"/>
        <w:spacing w:after="0" w:line="240" w:lineRule="auto"/>
        <w:jc w:val="both"/>
      </w:pPr>
      <w:r>
        <w:t>Υπολογισμός και καταχώρηση προβλέψεων για λοιπές προβλέψεις έκτακτων κινδύνων βάσει επιστολής δικηγόρου του φορέα</w:t>
      </w:r>
    </w:p>
    <w:p w14:paraId="6A586E78" w14:textId="77777777" w:rsidR="00F73875" w:rsidRDefault="009C2201" w:rsidP="007B37D3">
      <w:pPr>
        <w:widowControl w:val="0"/>
        <w:numPr>
          <w:ilvl w:val="0"/>
          <w:numId w:val="2"/>
        </w:numPr>
        <w:shd w:val="clear" w:color="auto" w:fill="FFFFFF"/>
        <w:suppressAutoHyphens w:val="0"/>
        <w:spacing w:after="0" w:line="240" w:lineRule="auto"/>
        <w:jc w:val="both"/>
      </w:pPr>
      <w:r>
        <w:t xml:space="preserve">Έλεγχος σε συνεργασία με την οικονομική και τεχνική υπηρεσία των τεχνικών έργων  και μελετών υπό εκτέλεση βάσει τιμολογίων, συμβάσεων και λογαριασμών εντολών πληρωμής  και επιμερισμός των </w:t>
      </w:r>
      <w:proofErr w:type="spellStart"/>
      <w:r>
        <w:t>αποπερατωθέντων</w:t>
      </w:r>
      <w:proofErr w:type="spellEnd"/>
      <w:r>
        <w:t xml:space="preserve"> βάσει βεβαιώσεων περαίωσης ή πρωτόκολλων οριστικής παραλαβής στους αντίστοιχους λογαριασμούς παγίων της γενικής λογιστικής και καταχώρηση στο μητρώο παγίων</w:t>
      </w:r>
    </w:p>
    <w:p w14:paraId="5D92D09A" w14:textId="77777777" w:rsidR="00F73875" w:rsidRDefault="009C2201" w:rsidP="007B37D3">
      <w:pPr>
        <w:widowControl w:val="0"/>
        <w:numPr>
          <w:ilvl w:val="0"/>
          <w:numId w:val="2"/>
        </w:numPr>
        <w:shd w:val="clear" w:color="auto" w:fill="FFFFFF"/>
        <w:suppressAutoHyphens w:val="0"/>
        <w:spacing w:after="0" w:line="240" w:lineRule="auto"/>
        <w:jc w:val="both"/>
      </w:pPr>
      <w:r>
        <w:t>Υπολογισμός και ενημέρωση των αποσβέσεων των παγίων στο μητρώο παγίων και στη γενική λογιστική</w:t>
      </w:r>
    </w:p>
    <w:p w14:paraId="64598A12" w14:textId="77777777" w:rsidR="00F73875" w:rsidRDefault="009C2201" w:rsidP="007B37D3">
      <w:pPr>
        <w:widowControl w:val="0"/>
        <w:numPr>
          <w:ilvl w:val="0"/>
          <w:numId w:val="2"/>
        </w:numPr>
        <w:shd w:val="clear" w:color="auto" w:fill="FFFFFF"/>
        <w:suppressAutoHyphens w:val="0"/>
        <w:spacing w:after="0" w:line="240" w:lineRule="auto"/>
        <w:jc w:val="both"/>
      </w:pPr>
      <w:r>
        <w:t>Σύνδεση των επιχορηγήσεων που χρηματοδοτείται ο φορέας και δωρεών, οι οποίες αφορούν επενδύσεις, σε ειδικό αρχείο ώστε να γίνει υπολογισμός και αποτύπωση των αποσβέσεων των αναλογουσών στην χρήση επιχορηγήσεων παγίων επενδύσεων</w:t>
      </w:r>
    </w:p>
    <w:p w14:paraId="5A12C47B" w14:textId="77777777" w:rsidR="00F73875" w:rsidRDefault="009C2201" w:rsidP="007B37D3">
      <w:pPr>
        <w:widowControl w:val="0"/>
        <w:numPr>
          <w:ilvl w:val="0"/>
          <w:numId w:val="2"/>
        </w:numPr>
        <w:shd w:val="clear" w:color="auto" w:fill="FFFFFF"/>
        <w:suppressAutoHyphens w:val="0"/>
        <w:spacing w:after="0" w:line="240" w:lineRule="auto"/>
        <w:jc w:val="both"/>
      </w:pPr>
      <w:r>
        <w:t>Υπολογισμός και αποτύπωση της αποτίμησης των συμμετοχών του φορέα σε επιχειρήσεις, έλεγχος για πόσα που δόθηκαν για αύξηση μετοχικού κεφαλαίου ή οφειλόμενου κεφαλαίου</w:t>
      </w:r>
    </w:p>
    <w:p w14:paraId="1D088AC3" w14:textId="77777777" w:rsidR="00F73875" w:rsidRDefault="009C2201" w:rsidP="007B37D3">
      <w:pPr>
        <w:widowControl w:val="0"/>
        <w:numPr>
          <w:ilvl w:val="0"/>
          <w:numId w:val="2"/>
        </w:numPr>
        <w:shd w:val="clear" w:color="auto" w:fill="FFFFFF"/>
        <w:suppressAutoHyphens w:val="0"/>
        <w:spacing w:after="0" w:line="240" w:lineRule="auto"/>
        <w:jc w:val="both"/>
      </w:pPr>
      <w:r>
        <w:t>Έλεγχος και αποτύπωση στοιχείων -δήλωσης φορολογίας εισοδήματος.</w:t>
      </w:r>
    </w:p>
    <w:p w14:paraId="6BC019C7" w14:textId="77777777" w:rsidR="00F73875" w:rsidRDefault="009C2201" w:rsidP="007B37D3">
      <w:pPr>
        <w:widowControl w:val="0"/>
        <w:numPr>
          <w:ilvl w:val="0"/>
          <w:numId w:val="2"/>
        </w:numPr>
        <w:shd w:val="clear" w:color="auto" w:fill="FFFFFF"/>
        <w:suppressAutoHyphens w:val="0"/>
        <w:spacing w:after="0" w:line="240" w:lineRule="auto"/>
        <w:jc w:val="both"/>
      </w:pPr>
      <w:r>
        <w:t>Κάθε άλλο απαραίτητο για την σύνταξη των οικονομικών καταστάσεων υπολογισμό οικονομικού μεγέθους και αποτύπωσή του στην γενική λογιστική</w:t>
      </w:r>
    </w:p>
    <w:p w14:paraId="43A9D750" w14:textId="77777777" w:rsidR="00F73875" w:rsidRDefault="009C2201" w:rsidP="007B37D3">
      <w:pPr>
        <w:widowControl w:val="0"/>
        <w:numPr>
          <w:ilvl w:val="0"/>
          <w:numId w:val="2"/>
        </w:numPr>
        <w:shd w:val="clear" w:color="auto" w:fill="FFFFFF"/>
        <w:suppressAutoHyphens w:val="0"/>
        <w:spacing w:after="0" w:line="240" w:lineRule="auto"/>
        <w:jc w:val="both"/>
      </w:pPr>
      <w:r>
        <w:t>Εγγραφές διαμόρφωσης της γενικής εκμετάλλευσης και των αποτελεσμάτων χρήσης  και οριστικοποίηση των βιβλίων του διπλογραφικού συστήματος</w:t>
      </w:r>
    </w:p>
    <w:p w14:paraId="0D7E9A14" w14:textId="0F1BF074" w:rsidR="00F73875" w:rsidRDefault="009C2201" w:rsidP="007B37D3">
      <w:pPr>
        <w:shd w:val="clear" w:color="auto" w:fill="FFFFFF"/>
        <w:spacing w:after="0"/>
        <w:jc w:val="both"/>
      </w:pPr>
      <w:r>
        <w:rPr>
          <w:bCs/>
        </w:rPr>
        <w:t>2. Έκδοση των οικονομικών καταστάσεων των χρήσεων 2024 &amp; 2025 σύμφωνα με την διπλογραφική λογιστική μέθοδο</w:t>
      </w:r>
      <w:r w:rsidR="00556F29">
        <w:rPr>
          <w:bCs/>
        </w:rPr>
        <w:t xml:space="preserve"> </w:t>
      </w:r>
      <w:r>
        <w:t xml:space="preserve">Βασικό αντικείμενο της Δράσης αυτής είναι η σύνταξη των οικονομικών καταστάσεων για τα έτη 2024 &amp; 2025. Οι οικονομικές καταστάσεις θα είναι στη μορφή που επιβάλλει το ΠΔ 315/99 και θα αποτελούνται  από </w:t>
      </w:r>
    </w:p>
    <w:p w14:paraId="4CE9B72C" w14:textId="77777777" w:rsidR="00F73875" w:rsidRDefault="009C2201" w:rsidP="007B37D3">
      <w:pPr>
        <w:widowControl w:val="0"/>
        <w:numPr>
          <w:ilvl w:val="0"/>
          <w:numId w:val="12"/>
        </w:numPr>
        <w:shd w:val="clear" w:color="auto" w:fill="FFFFFF"/>
        <w:suppressAutoHyphens w:val="0"/>
        <w:spacing w:after="0" w:line="240" w:lineRule="auto"/>
        <w:jc w:val="both"/>
      </w:pPr>
      <w:r>
        <w:t xml:space="preserve">Τον ισολογισμό χρήσης </w:t>
      </w:r>
    </w:p>
    <w:p w14:paraId="3D24FEE2" w14:textId="77777777" w:rsidR="00F73875" w:rsidRDefault="009C2201" w:rsidP="007B37D3">
      <w:pPr>
        <w:widowControl w:val="0"/>
        <w:numPr>
          <w:ilvl w:val="0"/>
          <w:numId w:val="12"/>
        </w:numPr>
        <w:shd w:val="clear" w:color="auto" w:fill="FFFFFF"/>
        <w:suppressAutoHyphens w:val="0"/>
        <w:spacing w:after="0" w:line="240" w:lineRule="auto"/>
        <w:jc w:val="both"/>
      </w:pPr>
      <w:proofErr w:type="spellStart"/>
      <w:r>
        <w:t>Tην</w:t>
      </w:r>
      <w:proofErr w:type="spellEnd"/>
      <w:r>
        <w:t xml:space="preserve"> κατάσταση αποτελεσμάτων χρήσης </w:t>
      </w:r>
    </w:p>
    <w:p w14:paraId="4F52ED28" w14:textId="77777777" w:rsidR="00F73875" w:rsidRDefault="009C2201" w:rsidP="007B37D3">
      <w:pPr>
        <w:widowControl w:val="0"/>
        <w:numPr>
          <w:ilvl w:val="0"/>
          <w:numId w:val="12"/>
        </w:numPr>
        <w:shd w:val="clear" w:color="auto" w:fill="FFFFFF"/>
        <w:suppressAutoHyphens w:val="0"/>
        <w:spacing w:after="0" w:line="240" w:lineRule="auto"/>
        <w:jc w:val="both"/>
      </w:pPr>
      <w:proofErr w:type="spellStart"/>
      <w:r>
        <w:t>Tον</w:t>
      </w:r>
      <w:proofErr w:type="spellEnd"/>
      <w:r>
        <w:t xml:space="preserve"> πίνακα γενικής εκμετάλλευσης,</w:t>
      </w:r>
    </w:p>
    <w:p w14:paraId="3B60F531" w14:textId="77777777" w:rsidR="00F73875" w:rsidRDefault="009C2201" w:rsidP="007B37D3">
      <w:pPr>
        <w:widowControl w:val="0"/>
        <w:numPr>
          <w:ilvl w:val="0"/>
          <w:numId w:val="12"/>
        </w:numPr>
        <w:shd w:val="clear" w:color="auto" w:fill="FFFFFF"/>
        <w:suppressAutoHyphens w:val="0"/>
        <w:spacing w:after="0" w:line="240" w:lineRule="auto"/>
        <w:jc w:val="both"/>
      </w:pPr>
      <w:proofErr w:type="spellStart"/>
      <w:r>
        <w:t>Tο</w:t>
      </w:r>
      <w:proofErr w:type="spellEnd"/>
      <w:r>
        <w:t xml:space="preserve"> προσάρτημα του ισολογισμού, που περιέχει επεξηγηματικές πληροφορίες για τα στοιχεία του ισολογισμού</w:t>
      </w:r>
    </w:p>
    <w:p w14:paraId="11AB3497" w14:textId="77777777" w:rsidR="00F73875" w:rsidRPr="00F81F1C" w:rsidRDefault="009C2201" w:rsidP="007B37D3">
      <w:pPr>
        <w:widowControl w:val="0"/>
        <w:numPr>
          <w:ilvl w:val="0"/>
          <w:numId w:val="12"/>
        </w:numPr>
        <w:shd w:val="clear" w:color="auto" w:fill="FFFFFF"/>
        <w:suppressAutoHyphens w:val="0"/>
        <w:spacing w:after="0" w:line="240" w:lineRule="auto"/>
        <w:jc w:val="both"/>
        <w:rPr>
          <w:bCs/>
        </w:rPr>
      </w:pPr>
      <w:r>
        <w:t>Σχέδιο έκθεσης προς την Δημοτική Επιτροπή</w:t>
      </w:r>
    </w:p>
    <w:p w14:paraId="57821F1D" w14:textId="77777777" w:rsidR="00F81F1C" w:rsidRDefault="00F81F1C" w:rsidP="00F81F1C">
      <w:pPr>
        <w:widowControl w:val="0"/>
        <w:shd w:val="clear" w:color="auto" w:fill="FFFFFF"/>
        <w:suppressAutoHyphens w:val="0"/>
        <w:spacing w:after="0" w:line="240" w:lineRule="auto"/>
        <w:ind w:left="720"/>
        <w:jc w:val="both"/>
        <w:rPr>
          <w:bCs/>
        </w:rPr>
      </w:pPr>
    </w:p>
    <w:p w14:paraId="700D4BE3" w14:textId="1BCC9464" w:rsidR="00F73875" w:rsidRDefault="009C2201" w:rsidP="007B37D3">
      <w:pPr>
        <w:shd w:val="clear" w:color="auto" w:fill="FFFFFF"/>
        <w:spacing w:after="0"/>
        <w:jc w:val="both"/>
        <w:outlineLvl w:val="0"/>
      </w:pPr>
      <w:r>
        <w:rPr>
          <w:bCs/>
        </w:rPr>
        <w:t xml:space="preserve">3. </w:t>
      </w:r>
      <w:r>
        <w:t xml:space="preserve">Συνεργασία με τους ορκωτούς λογιστές – ελεγκτές που θα ορίσει ο </w:t>
      </w:r>
      <w:r w:rsidR="00556F29">
        <w:t>Δήμος</w:t>
      </w:r>
      <w:r>
        <w:t xml:space="preserve"> για τον έλεγχο των Οικονομικών καταστάσεων των ετών 2024 &amp; 2025</w:t>
      </w:r>
      <w:r w:rsidR="004B338D">
        <w:t>.</w:t>
      </w:r>
    </w:p>
    <w:p w14:paraId="492524CC" w14:textId="77777777" w:rsidR="00F73875" w:rsidRDefault="009C2201" w:rsidP="007B37D3">
      <w:pPr>
        <w:shd w:val="clear" w:color="auto" w:fill="FFFFFF"/>
        <w:spacing w:after="0"/>
        <w:jc w:val="both"/>
        <w:rPr>
          <w:bCs/>
        </w:rPr>
      </w:pPr>
      <w:r>
        <w:rPr>
          <w:bCs/>
        </w:rPr>
        <w:lastRenderedPageBreak/>
        <w:t>4. Παρουσίαση των Οικονομικών Καταστάσεων στο Δημοτικό Συμβούλιο</w:t>
      </w:r>
    </w:p>
    <w:p w14:paraId="4A2B7C4A" w14:textId="0536BEBD" w:rsidR="00556F29" w:rsidRDefault="009C2201" w:rsidP="00F81F1C">
      <w:pPr>
        <w:shd w:val="clear" w:color="auto" w:fill="FFFFFF"/>
        <w:spacing w:after="0"/>
        <w:jc w:val="both"/>
        <w:outlineLvl w:val="0"/>
        <w:rPr>
          <w:b/>
          <w:bCs/>
          <w:sz w:val="28"/>
          <w:szCs w:val="26"/>
          <w:u w:val="single"/>
        </w:rPr>
      </w:pPr>
      <w:r>
        <w:rPr>
          <w:b/>
          <w:bCs/>
        </w:rPr>
        <w:t xml:space="preserve">ΠΑΡΑΔΟΤΕΟ : </w:t>
      </w:r>
      <w:r w:rsidRPr="009C2201">
        <w:t>Οι οικονομικές καταστάσεις των ετών 2024 και 2025 του Δ</w:t>
      </w:r>
      <w:r w:rsidR="00556F29">
        <w:t>ήμου</w:t>
      </w:r>
      <w:r w:rsidRPr="009C2201">
        <w:t xml:space="preserve"> </w:t>
      </w:r>
      <w:proofErr w:type="spellStart"/>
      <w:r w:rsidRPr="009C2201">
        <w:t>Διρφύων</w:t>
      </w:r>
      <w:proofErr w:type="spellEnd"/>
      <w:r w:rsidRPr="009C2201">
        <w:t xml:space="preserve"> </w:t>
      </w:r>
      <w:r>
        <w:t>–</w:t>
      </w:r>
      <w:r w:rsidRPr="009C2201">
        <w:t xml:space="preserve"> </w:t>
      </w:r>
      <w:proofErr w:type="spellStart"/>
      <w:r w:rsidRPr="009C2201">
        <w:t>Μεσσαπίων</w:t>
      </w:r>
      <w:proofErr w:type="spellEnd"/>
      <w:r w:rsidRPr="009C2201">
        <w:t>.</w:t>
      </w:r>
      <w:r w:rsidR="00F81F1C">
        <w:t xml:space="preserve"> Πιο συγκεκριμένα:</w:t>
      </w:r>
    </w:p>
    <w:tbl>
      <w:tblPr>
        <w:tblW w:w="9861" w:type="dxa"/>
        <w:jc w:val="center"/>
        <w:tblLayout w:type="fixed"/>
        <w:tblLook w:val="0000" w:firstRow="0" w:lastRow="0" w:firstColumn="0" w:lastColumn="0" w:noHBand="0" w:noVBand="0"/>
      </w:tblPr>
      <w:tblGrid>
        <w:gridCol w:w="1418"/>
        <w:gridCol w:w="850"/>
        <w:gridCol w:w="851"/>
        <w:gridCol w:w="6742"/>
      </w:tblGrid>
      <w:tr w:rsidR="00F81F1C" w14:paraId="2BFA99ED" w14:textId="77777777" w:rsidTr="009D7C99">
        <w:trPr>
          <w:cantSplit/>
          <w:trHeight w:val="765"/>
          <w:tblHeader/>
          <w:jc w:val="center"/>
        </w:trPr>
        <w:tc>
          <w:tcPr>
            <w:tcW w:w="1418" w:type="dxa"/>
            <w:tcBorders>
              <w:top w:val="single" w:sz="8" w:space="0" w:color="000000"/>
              <w:left w:val="single" w:sz="8" w:space="0" w:color="000000"/>
              <w:bottom w:val="single" w:sz="4" w:space="0" w:color="000000"/>
              <w:right w:val="single" w:sz="4" w:space="0" w:color="000000"/>
            </w:tcBorders>
            <w:shd w:val="clear" w:color="auto" w:fill="C0C0C0"/>
            <w:vAlign w:val="center"/>
          </w:tcPr>
          <w:p w14:paraId="7F8506FA" w14:textId="77777777" w:rsidR="00F81F1C" w:rsidRDefault="00F81F1C" w:rsidP="009D7C99">
            <w:pPr>
              <w:spacing w:after="0" w:line="240" w:lineRule="auto"/>
              <w:jc w:val="both"/>
              <w:rPr>
                <w:b/>
                <w:bCs/>
                <w:color w:val="000000"/>
                <w:sz w:val="20"/>
                <w:szCs w:val="20"/>
              </w:rPr>
            </w:pPr>
            <w:r>
              <w:rPr>
                <w:b/>
                <w:bCs/>
                <w:color w:val="000000"/>
                <w:sz w:val="20"/>
                <w:szCs w:val="20"/>
              </w:rPr>
              <w:t>ΙΤΛΟΣ ΥΠΗΡΕΣΙΑΣ</w:t>
            </w:r>
          </w:p>
        </w:tc>
        <w:tc>
          <w:tcPr>
            <w:tcW w:w="850" w:type="dxa"/>
            <w:tcBorders>
              <w:top w:val="single" w:sz="8" w:space="0" w:color="000000"/>
              <w:bottom w:val="single" w:sz="4" w:space="0" w:color="000000"/>
              <w:right w:val="single" w:sz="4" w:space="0" w:color="000000"/>
            </w:tcBorders>
            <w:shd w:val="clear" w:color="auto" w:fill="C0C0C0"/>
            <w:vAlign w:val="center"/>
          </w:tcPr>
          <w:p w14:paraId="2D699D62" w14:textId="77777777" w:rsidR="00F81F1C" w:rsidRDefault="00F81F1C" w:rsidP="009D7C99">
            <w:pPr>
              <w:spacing w:after="0" w:line="240" w:lineRule="auto"/>
              <w:jc w:val="both"/>
              <w:rPr>
                <w:b/>
                <w:bCs/>
                <w:color w:val="000000"/>
                <w:sz w:val="20"/>
                <w:szCs w:val="20"/>
              </w:rPr>
            </w:pPr>
            <w:r>
              <w:rPr>
                <w:b/>
                <w:bCs/>
                <w:color w:val="000000"/>
                <w:sz w:val="20"/>
                <w:szCs w:val="20"/>
              </w:rPr>
              <w:t>ΜΟΝ. ΜΕΤΡΗΣΗΣ</w:t>
            </w:r>
          </w:p>
        </w:tc>
        <w:tc>
          <w:tcPr>
            <w:tcW w:w="851" w:type="dxa"/>
            <w:tcBorders>
              <w:top w:val="single" w:sz="8" w:space="0" w:color="000000"/>
              <w:bottom w:val="single" w:sz="4" w:space="0" w:color="000000"/>
              <w:right w:val="single" w:sz="4" w:space="0" w:color="000000"/>
            </w:tcBorders>
            <w:shd w:val="clear" w:color="auto" w:fill="C0C0C0"/>
            <w:vAlign w:val="center"/>
          </w:tcPr>
          <w:p w14:paraId="47C7761E" w14:textId="77777777" w:rsidR="00F81F1C" w:rsidRDefault="00F81F1C" w:rsidP="009D7C99">
            <w:pPr>
              <w:spacing w:after="0" w:line="240" w:lineRule="auto"/>
              <w:jc w:val="both"/>
              <w:rPr>
                <w:b/>
                <w:bCs/>
                <w:color w:val="000000"/>
                <w:sz w:val="20"/>
                <w:szCs w:val="20"/>
              </w:rPr>
            </w:pPr>
            <w:r>
              <w:rPr>
                <w:b/>
                <w:bCs/>
                <w:color w:val="000000"/>
                <w:sz w:val="20"/>
                <w:szCs w:val="20"/>
              </w:rPr>
              <w:t>ΠΟΣΟΤΗΤΑ</w:t>
            </w:r>
          </w:p>
        </w:tc>
        <w:tc>
          <w:tcPr>
            <w:tcW w:w="6742" w:type="dxa"/>
            <w:tcBorders>
              <w:top w:val="single" w:sz="8" w:space="0" w:color="000000"/>
              <w:bottom w:val="single" w:sz="4" w:space="0" w:color="000000"/>
              <w:right w:val="single" w:sz="4" w:space="0" w:color="000000"/>
            </w:tcBorders>
            <w:shd w:val="clear" w:color="auto" w:fill="C0C0C0"/>
            <w:vAlign w:val="center"/>
          </w:tcPr>
          <w:p w14:paraId="4A0B3B9C" w14:textId="77777777" w:rsidR="00F81F1C" w:rsidRDefault="00F81F1C" w:rsidP="009D7C99">
            <w:pPr>
              <w:spacing w:after="0" w:line="240" w:lineRule="auto"/>
              <w:jc w:val="both"/>
            </w:pPr>
            <w:r>
              <w:rPr>
                <w:b/>
                <w:bCs/>
                <w:color w:val="000000"/>
                <w:sz w:val="20"/>
                <w:szCs w:val="20"/>
              </w:rPr>
              <w:t>ΤΕΧΝΙΚΑ ΧΑΡΑΚΤΗΡΙΣΤΙΚΑ</w:t>
            </w:r>
          </w:p>
        </w:tc>
      </w:tr>
      <w:tr w:rsidR="00F81F1C" w14:paraId="15C631DE" w14:textId="77777777" w:rsidTr="009D7C99">
        <w:trPr>
          <w:cantSplit/>
          <w:trHeight w:val="890"/>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FF329" w14:textId="77777777" w:rsidR="00F81F1C" w:rsidRDefault="00F81F1C" w:rsidP="00F37D2B">
            <w:pPr>
              <w:spacing w:after="0" w:line="240" w:lineRule="auto"/>
              <w:jc w:val="center"/>
              <w:rPr>
                <w:sz w:val="20"/>
                <w:szCs w:val="20"/>
              </w:rPr>
            </w:pPr>
            <w:bookmarkStart w:id="4" w:name="_Hlk524382447"/>
            <w:bookmarkEnd w:id="4"/>
            <w:r>
              <w:rPr>
                <w:sz w:val="20"/>
                <w:szCs w:val="20"/>
              </w:rPr>
              <w:t>Σύνταξη των οικονομικών</w:t>
            </w:r>
          </w:p>
          <w:p w14:paraId="5B505278" w14:textId="77777777" w:rsidR="00F81F1C" w:rsidRDefault="00F81F1C" w:rsidP="00F37D2B">
            <w:pPr>
              <w:spacing w:after="0" w:line="240" w:lineRule="auto"/>
              <w:jc w:val="center"/>
              <w:rPr>
                <w:sz w:val="20"/>
                <w:szCs w:val="20"/>
              </w:rPr>
            </w:pPr>
            <w:r>
              <w:rPr>
                <w:sz w:val="20"/>
                <w:szCs w:val="20"/>
              </w:rPr>
              <w:t>καταστάσεων χρήσης 2024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8B8FC" w14:textId="77777777" w:rsidR="00F81F1C" w:rsidRDefault="00F81F1C" w:rsidP="009D7C99">
            <w:pPr>
              <w:spacing w:after="0" w:line="240" w:lineRule="auto"/>
              <w:jc w:val="both"/>
              <w:rPr>
                <w:color w:val="000000"/>
                <w:sz w:val="20"/>
                <w:szCs w:val="20"/>
                <w:lang w:eastAsia="el-GR"/>
              </w:rPr>
            </w:pPr>
            <w:r>
              <w:rPr>
                <w:color w:val="000000"/>
                <w:sz w:val="20"/>
                <w:szCs w:val="20"/>
                <w:lang w:eastAsia="el-GR"/>
              </w:rPr>
              <w:t>Χρήση</w:t>
            </w:r>
          </w:p>
        </w:tc>
        <w:tc>
          <w:tcPr>
            <w:tcW w:w="851" w:type="dxa"/>
            <w:tcBorders>
              <w:top w:val="single" w:sz="4" w:space="0" w:color="000000"/>
              <w:bottom w:val="single" w:sz="4" w:space="0" w:color="000000"/>
              <w:right w:val="single" w:sz="4" w:space="0" w:color="000000"/>
            </w:tcBorders>
            <w:shd w:val="clear" w:color="auto" w:fill="FFFFFF"/>
            <w:vAlign w:val="center"/>
          </w:tcPr>
          <w:p w14:paraId="395D6AE6" w14:textId="77777777" w:rsidR="00F81F1C" w:rsidRDefault="00F81F1C" w:rsidP="009D7C99">
            <w:pPr>
              <w:spacing w:after="0" w:line="240" w:lineRule="auto"/>
              <w:jc w:val="center"/>
              <w:rPr>
                <w:bCs/>
                <w:color w:val="000000"/>
                <w:sz w:val="20"/>
                <w:szCs w:val="20"/>
              </w:rPr>
            </w:pPr>
            <w:r>
              <w:rPr>
                <w:bCs/>
                <w:color w:val="000000"/>
                <w:sz w:val="20"/>
                <w:szCs w:val="20"/>
              </w:rPr>
              <w:t>1</w:t>
            </w:r>
          </w:p>
        </w:tc>
        <w:tc>
          <w:tcPr>
            <w:tcW w:w="6742" w:type="dxa"/>
            <w:tcBorders>
              <w:top w:val="single" w:sz="4" w:space="0" w:color="000000"/>
              <w:bottom w:val="single" w:sz="4" w:space="0" w:color="000000"/>
              <w:right w:val="single" w:sz="4" w:space="0" w:color="000000"/>
            </w:tcBorders>
            <w:vAlign w:val="center"/>
          </w:tcPr>
          <w:p w14:paraId="4FDABABE" w14:textId="77777777" w:rsidR="00F81F1C" w:rsidRDefault="00F81F1C" w:rsidP="009D7C99">
            <w:pPr>
              <w:numPr>
                <w:ilvl w:val="0"/>
                <w:numId w:val="7"/>
              </w:numPr>
              <w:spacing w:after="0" w:line="240" w:lineRule="auto"/>
              <w:ind w:left="0"/>
              <w:jc w:val="both"/>
              <w:outlineLvl w:val="0"/>
              <w:rPr>
                <w:sz w:val="20"/>
                <w:szCs w:val="20"/>
              </w:rPr>
            </w:pPr>
            <w:r>
              <w:rPr>
                <w:sz w:val="20"/>
                <w:szCs w:val="20"/>
              </w:rPr>
              <w:t>Εργασίες Τέλους Χρήσης 2024</w:t>
            </w:r>
          </w:p>
          <w:p w14:paraId="153AE5EA" w14:textId="77777777" w:rsidR="00F81F1C" w:rsidRDefault="00F81F1C" w:rsidP="009D7C99">
            <w:pPr>
              <w:numPr>
                <w:ilvl w:val="0"/>
                <w:numId w:val="7"/>
              </w:numPr>
              <w:spacing w:after="0" w:line="240" w:lineRule="auto"/>
              <w:ind w:left="0"/>
              <w:jc w:val="both"/>
              <w:outlineLvl w:val="0"/>
              <w:rPr>
                <w:sz w:val="20"/>
                <w:szCs w:val="20"/>
              </w:rPr>
            </w:pPr>
            <w:r>
              <w:rPr>
                <w:sz w:val="20"/>
                <w:szCs w:val="20"/>
              </w:rPr>
              <w:t>Έκδοση των οικονομικών καταστάσεων χρήσης 2024 σύμφωνα με την διπλογραφική λογιστική μέθοδο.</w:t>
            </w:r>
          </w:p>
          <w:p w14:paraId="0F930226" w14:textId="77777777" w:rsidR="00F81F1C" w:rsidRDefault="00F81F1C" w:rsidP="009D7C99">
            <w:pPr>
              <w:numPr>
                <w:ilvl w:val="0"/>
                <w:numId w:val="7"/>
              </w:numPr>
              <w:spacing w:after="0" w:line="240" w:lineRule="auto"/>
              <w:ind w:left="0"/>
              <w:jc w:val="both"/>
              <w:outlineLvl w:val="0"/>
              <w:rPr>
                <w:sz w:val="20"/>
                <w:szCs w:val="20"/>
              </w:rPr>
            </w:pPr>
            <w:r>
              <w:rPr>
                <w:sz w:val="20"/>
                <w:szCs w:val="20"/>
              </w:rPr>
              <w:t xml:space="preserve">Συνεργασία με τους ορκωτούς λογιστές – ελεγκτές που θα ορίσει ο Δ. </w:t>
            </w:r>
            <w:proofErr w:type="spellStart"/>
            <w:r>
              <w:rPr>
                <w:sz w:val="20"/>
                <w:szCs w:val="20"/>
              </w:rPr>
              <w:t>Διρφύων</w:t>
            </w:r>
            <w:proofErr w:type="spellEnd"/>
            <w:r>
              <w:rPr>
                <w:sz w:val="20"/>
                <w:szCs w:val="20"/>
              </w:rPr>
              <w:t xml:space="preserve"> - </w:t>
            </w:r>
            <w:proofErr w:type="spellStart"/>
            <w:r>
              <w:rPr>
                <w:sz w:val="20"/>
                <w:szCs w:val="20"/>
              </w:rPr>
              <w:t>Μεσσαπίων</w:t>
            </w:r>
            <w:proofErr w:type="spellEnd"/>
            <w:r>
              <w:rPr>
                <w:sz w:val="20"/>
                <w:szCs w:val="20"/>
              </w:rPr>
              <w:t xml:space="preserve"> για τον έλεγχο των Οικονομικών καταστάσεων χρήσης 2024</w:t>
            </w:r>
          </w:p>
        </w:tc>
      </w:tr>
      <w:tr w:rsidR="00F81F1C" w14:paraId="44761179" w14:textId="77777777" w:rsidTr="009D7C99">
        <w:trPr>
          <w:cantSplit/>
          <w:trHeight w:val="890"/>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3BEC1" w14:textId="77777777" w:rsidR="00F81F1C" w:rsidRDefault="00F81F1C" w:rsidP="00F37D2B">
            <w:pPr>
              <w:spacing w:after="0" w:line="240" w:lineRule="auto"/>
              <w:jc w:val="center"/>
              <w:rPr>
                <w:sz w:val="20"/>
                <w:szCs w:val="20"/>
              </w:rPr>
            </w:pPr>
            <w:r>
              <w:rPr>
                <w:sz w:val="20"/>
                <w:szCs w:val="20"/>
              </w:rPr>
              <w:t>Σύνταξη των οικονομικών</w:t>
            </w:r>
          </w:p>
          <w:p w14:paraId="4669D94A" w14:textId="77777777" w:rsidR="00F81F1C" w:rsidRDefault="00F81F1C" w:rsidP="00F37D2B">
            <w:pPr>
              <w:spacing w:after="0" w:line="240" w:lineRule="auto"/>
              <w:jc w:val="center"/>
              <w:rPr>
                <w:sz w:val="20"/>
                <w:szCs w:val="20"/>
              </w:rPr>
            </w:pPr>
            <w:r>
              <w:rPr>
                <w:sz w:val="20"/>
                <w:szCs w:val="20"/>
              </w:rPr>
              <w:t>καταστάσεων χρήσης 2025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1CA5E" w14:textId="77777777" w:rsidR="00F81F1C" w:rsidRDefault="00F81F1C" w:rsidP="009D7C99">
            <w:pPr>
              <w:spacing w:after="0" w:line="240" w:lineRule="auto"/>
              <w:jc w:val="both"/>
              <w:rPr>
                <w:color w:val="000000"/>
                <w:sz w:val="20"/>
                <w:szCs w:val="20"/>
                <w:lang w:eastAsia="el-GR"/>
              </w:rPr>
            </w:pPr>
            <w:r>
              <w:rPr>
                <w:color w:val="000000"/>
                <w:sz w:val="20"/>
                <w:szCs w:val="20"/>
                <w:lang w:eastAsia="el-GR"/>
              </w:rPr>
              <w:t>Χρήση</w:t>
            </w:r>
          </w:p>
        </w:tc>
        <w:tc>
          <w:tcPr>
            <w:tcW w:w="851" w:type="dxa"/>
            <w:tcBorders>
              <w:top w:val="single" w:sz="4" w:space="0" w:color="000000"/>
              <w:bottom w:val="single" w:sz="4" w:space="0" w:color="000000"/>
              <w:right w:val="single" w:sz="4" w:space="0" w:color="000000"/>
            </w:tcBorders>
            <w:shd w:val="clear" w:color="auto" w:fill="FFFFFF"/>
            <w:vAlign w:val="center"/>
          </w:tcPr>
          <w:p w14:paraId="567D53DC" w14:textId="77777777" w:rsidR="00F81F1C" w:rsidRDefault="00F81F1C" w:rsidP="009D7C99">
            <w:pPr>
              <w:spacing w:after="0" w:line="240" w:lineRule="auto"/>
              <w:jc w:val="center"/>
              <w:rPr>
                <w:bCs/>
                <w:color w:val="000000"/>
                <w:sz w:val="20"/>
                <w:szCs w:val="20"/>
              </w:rPr>
            </w:pPr>
            <w:r>
              <w:rPr>
                <w:bCs/>
                <w:color w:val="000000"/>
                <w:sz w:val="20"/>
                <w:szCs w:val="20"/>
              </w:rPr>
              <w:t>1</w:t>
            </w:r>
          </w:p>
        </w:tc>
        <w:tc>
          <w:tcPr>
            <w:tcW w:w="6742" w:type="dxa"/>
            <w:tcBorders>
              <w:top w:val="single" w:sz="4" w:space="0" w:color="000000"/>
              <w:bottom w:val="single" w:sz="4" w:space="0" w:color="000000"/>
              <w:right w:val="single" w:sz="4" w:space="0" w:color="000000"/>
            </w:tcBorders>
            <w:vAlign w:val="center"/>
          </w:tcPr>
          <w:p w14:paraId="2107055A" w14:textId="77777777" w:rsidR="00F81F1C" w:rsidRDefault="00F81F1C" w:rsidP="009D7C99">
            <w:pPr>
              <w:numPr>
                <w:ilvl w:val="0"/>
                <w:numId w:val="7"/>
              </w:numPr>
              <w:spacing w:after="0" w:line="240" w:lineRule="auto"/>
              <w:ind w:left="0"/>
              <w:jc w:val="both"/>
              <w:outlineLvl w:val="0"/>
              <w:rPr>
                <w:sz w:val="20"/>
                <w:szCs w:val="20"/>
              </w:rPr>
            </w:pPr>
            <w:r>
              <w:rPr>
                <w:sz w:val="20"/>
                <w:szCs w:val="20"/>
              </w:rPr>
              <w:t>Εργασίες Τέλους Χρήσης 2025</w:t>
            </w:r>
          </w:p>
          <w:p w14:paraId="25650CC9" w14:textId="77777777" w:rsidR="00F81F1C" w:rsidRDefault="00F81F1C" w:rsidP="009D7C99">
            <w:pPr>
              <w:numPr>
                <w:ilvl w:val="0"/>
                <w:numId w:val="7"/>
              </w:numPr>
              <w:spacing w:after="0" w:line="240" w:lineRule="auto"/>
              <w:ind w:left="0"/>
              <w:jc w:val="both"/>
              <w:outlineLvl w:val="0"/>
              <w:rPr>
                <w:sz w:val="20"/>
                <w:szCs w:val="20"/>
              </w:rPr>
            </w:pPr>
            <w:r>
              <w:rPr>
                <w:sz w:val="20"/>
                <w:szCs w:val="20"/>
              </w:rPr>
              <w:t>Έκδοση των οικονομικών καταστάσεων χρήσης 2025 σύμφωνα με την διπλογραφική λογιστική μέθοδο.</w:t>
            </w:r>
          </w:p>
          <w:p w14:paraId="30A8529D" w14:textId="77777777" w:rsidR="00F81F1C" w:rsidRDefault="00F81F1C" w:rsidP="009D7C99">
            <w:pPr>
              <w:numPr>
                <w:ilvl w:val="0"/>
                <w:numId w:val="7"/>
              </w:numPr>
              <w:spacing w:after="0" w:line="240" w:lineRule="auto"/>
              <w:ind w:left="0"/>
              <w:jc w:val="both"/>
              <w:outlineLvl w:val="0"/>
              <w:rPr>
                <w:sz w:val="20"/>
                <w:szCs w:val="20"/>
              </w:rPr>
            </w:pPr>
            <w:r>
              <w:rPr>
                <w:sz w:val="20"/>
                <w:szCs w:val="20"/>
              </w:rPr>
              <w:t xml:space="preserve">Συνεργασία με τους ορκωτούς λογιστές – ελεγκτές που θα ορίσει ο Δ. </w:t>
            </w:r>
            <w:proofErr w:type="spellStart"/>
            <w:r>
              <w:rPr>
                <w:sz w:val="20"/>
                <w:szCs w:val="20"/>
              </w:rPr>
              <w:t>Διρφύων</w:t>
            </w:r>
            <w:proofErr w:type="spellEnd"/>
            <w:r>
              <w:rPr>
                <w:sz w:val="20"/>
                <w:szCs w:val="20"/>
              </w:rPr>
              <w:t xml:space="preserve"> - </w:t>
            </w:r>
            <w:proofErr w:type="spellStart"/>
            <w:r>
              <w:rPr>
                <w:sz w:val="20"/>
                <w:szCs w:val="20"/>
              </w:rPr>
              <w:t>Μεσσαπίων</w:t>
            </w:r>
            <w:proofErr w:type="spellEnd"/>
            <w:r>
              <w:rPr>
                <w:sz w:val="20"/>
                <w:szCs w:val="20"/>
              </w:rPr>
              <w:t xml:space="preserve"> για τον έλεγχο των Οικονομικών καταστάσεων χρήσης 2025</w:t>
            </w:r>
          </w:p>
        </w:tc>
      </w:tr>
    </w:tbl>
    <w:p w14:paraId="5BC74358" w14:textId="30831704" w:rsidR="00F81F1C" w:rsidRDefault="00F81F1C">
      <w:pPr>
        <w:spacing w:after="0" w:line="240" w:lineRule="auto"/>
        <w:rPr>
          <w:b/>
          <w:bCs/>
          <w:sz w:val="28"/>
          <w:szCs w:val="26"/>
          <w:u w:val="single"/>
        </w:rPr>
      </w:pPr>
    </w:p>
    <w:tbl>
      <w:tblPr>
        <w:tblW w:w="0" w:type="auto"/>
        <w:jc w:val="center"/>
        <w:tblLook w:val="04A0" w:firstRow="1" w:lastRow="0" w:firstColumn="1" w:lastColumn="0" w:noHBand="0" w:noVBand="1"/>
      </w:tblPr>
      <w:tblGrid>
        <w:gridCol w:w="3880"/>
        <w:gridCol w:w="3749"/>
      </w:tblGrid>
      <w:tr w:rsidR="003766E0" w:rsidRPr="009644EA" w14:paraId="2F27226C" w14:textId="77777777" w:rsidTr="009D7C99">
        <w:trPr>
          <w:jc w:val="center"/>
        </w:trPr>
        <w:tc>
          <w:tcPr>
            <w:tcW w:w="3880" w:type="dxa"/>
          </w:tcPr>
          <w:p w14:paraId="22D27C92" w14:textId="49111C9A" w:rsidR="003766E0" w:rsidRDefault="003766E0" w:rsidP="003766E0">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ΣΥΝΤΑΞΑΣ</w:t>
            </w:r>
          </w:p>
          <w:p w14:paraId="0001B679"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Ο </w:t>
            </w:r>
            <w:r>
              <w:rPr>
                <w:rFonts w:ascii="Verdana" w:eastAsia="Calibri" w:hAnsi="Verdana"/>
                <w:sz w:val="18"/>
                <w:szCs w:val="18"/>
                <w:lang w:eastAsia="en-US"/>
              </w:rPr>
              <w:t xml:space="preserve">Αν. </w:t>
            </w:r>
            <w:r w:rsidRPr="009644EA">
              <w:rPr>
                <w:rFonts w:ascii="Verdana" w:eastAsia="Calibri" w:hAnsi="Verdana"/>
                <w:sz w:val="18"/>
                <w:szCs w:val="18"/>
                <w:lang w:eastAsia="en-US"/>
              </w:rPr>
              <w:t xml:space="preserve">Προϊστάμενος Τμήματος </w:t>
            </w:r>
          </w:p>
          <w:p w14:paraId="5CC1F3BB"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Προϋπολογισμού και Λογιστηρίου</w:t>
            </w:r>
          </w:p>
          <w:p w14:paraId="17B03A7C" w14:textId="77777777" w:rsidR="003766E0" w:rsidRPr="009644EA" w:rsidRDefault="003766E0" w:rsidP="009D7C99">
            <w:pPr>
              <w:spacing w:after="0" w:line="240" w:lineRule="auto"/>
              <w:jc w:val="center"/>
              <w:rPr>
                <w:rFonts w:ascii="Verdana" w:eastAsia="Calibri" w:hAnsi="Verdana"/>
                <w:sz w:val="18"/>
                <w:szCs w:val="18"/>
                <w:lang w:eastAsia="en-US"/>
              </w:rPr>
            </w:pPr>
          </w:p>
          <w:p w14:paraId="5EC05773" w14:textId="77777777" w:rsidR="003766E0" w:rsidRPr="009644EA" w:rsidRDefault="003766E0" w:rsidP="009D7C99">
            <w:pPr>
              <w:spacing w:after="0" w:line="240" w:lineRule="auto"/>
              <w:jc w:val="center"/>
              <w:rPr>
                <w:rFonts w:ascii="Verdana" w:eastAsia="Calibri" w:hAnsi="Verdana"/>
                <w:sz w:val="18"/>
                <w:szCs w:val="18"/>
                <w:lang w:eastAsia="en-US"/>
              </w:rPr>
            </w:pPr>
          </w:p>
        </w:tc>
        <w:tc>
          <w:tcPr>
            <w:tcW w:w="3749" w:type="dxa"/>
          </w:tcPr>
          <w:p w14:paraId="13E7BDA8" w14:textId="77777777" w:rsidR="003766E0"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ΘΕΩΡΗΘΗΚΕ, Ψαχνά </w:t>
            </w:r>
            <w:r>
              <w:rPr>
                <w:rFonts w:ascii="Verdana" w:eastAsia="Calibri" w:hAnsi="Verdana"/>
                <w:sz w:val="18"/>
                <w:szCs w:val="18"/>
                <w:lang w:eastAsia="en-US"/>
              </w:rPr>
              <w:t>09/10/</w:t>
            </w:r>
            <w:r w:rsidRPr="009644EA">
              <w:rPr>
                <w:rFonts w:ascii="Verdana" w:eastAsia="Calibri" w:hAnsi="Verdana"/>
                <w:sz w:val="18"/>
                <w:szCs w:val="18"/>
                <w:lang w:eastAsia="en-US"/>
              </w:rPr>
              <w:t>2</w:t>
            </w:r>
            <w:r>
              <w:rPr>
                <w:rFonts w:ascii="Verdana" w:eastAsia="Calibri" w:hAnsi="Verdana"/>
                <w:sz w:val="18"/>
                <w:szCs w:val="18"/>
                <w:lang w:eastAsia="en-US"/>
              </w:rPr>
              <w:t>026</w:t>
            </w:r>
          </w:p>
          <w:p w14:paraId="3C639891"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Η Αν  Προϊσταμένη</w:t>
            </w:r>
          </w:p>
          <w:p w14:paraId="53E0D7E7"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 Οικονομικών Υπηρεσιών</w:t>
            </w:r>
          </w:p>
          <w:p w14:paraId="73C7A1F7" w14:textId="77777777" w:rsidR="003766E0" w:rsidRPr="009644EA" w:rsidRDefault="003766E0" w:rsidP="009D7C99">
            <w:pPr>
              <w:spacing w:after="0" w:line="240" w:lineRule="auto"/>
              <w:jc w:val="center"/>
              <w:rPr>
                <w:rFonts w:ascii="Verdana" w:eastAsia="Calibri" w:hAnsi="Verdana"/>
                <w:sz w:val="18"/>
                <w:szCs w:val="18"/>
                <w:lang w:eastAsia="en-US"/>
              </w:rPr>
            </w:pPr>
          </w:p>
          <w:p w14:paraId="4C9D73E5" w14:textId="77777777" w:rsidR="003766E0" w:rsidRPr="009644EA" w:rsidRDefault="003766E0" w:rsidP="009D7C99">
            <w:pPr>
              <w:spacing w:after="0" w:line="240" w:lineRule="auto"/>
              <w:jc w:val="center"/>
              <w:rPr>
                <w:rFonts w:ascii="Verdana" w:eastAsia="Calibri" w:hAnsi="Verdana"/>
                <w:sz w:val="18"/>
                <w:szCs w:val="18"/>
                <w:lang w:eastAsia="en-US"/>
              </w:rPr>
            </w:pPr>
          </w:p>
          <w:p w14:paraId="4F73F913" w14:textId="77777777" w:rsidR="003766E0" w:rsidRPr="009644EA" w:rsidRDefault="003766E0" w:rsidP="009D7C99">
            <w:pPr>
              <w:spacing w:after="0" w:line="240" w:lineRule="auto"/>
              <w:jc w:val="center"/>
              <w:rPr>
                <w:rFonts w:ascii="Verdana" w:eastAsia="Calibri" w:hAnsi="Verdana"/>
                <w:sz w:val="18"/>
                <w:szCs w:val="18"/>
                <w:lang w:eastAsia="en-US"/>
              </w:rPr>
            </w:pPr>
          </w:p>
        </w:tc>
      </w:tr>
      <w:tr w:rsidR="003766E0" w:rsidRPr="009644EA" w14:paraId="7292B98B" w14:textId="77777777" w:rsidTr="009D7C99">
        <w:trPr>
          <w:jc w:val="center"/>
        </w:trPr>
        <w:tc>
          <w:tcPr>
            <w:tcW w:w="3880" w:type="dxa"/>
            <w:hideMark/>
          </w:tcPr>
          <w:p w14:paraId="0B605EE2" w14:textId="77777777" w:rsidR="003766E0" w:rsidRPr="009644EA" w:rsidRDefault="003766E0" w:rsidP="009D7C99">
            <w:pPr>
              <w:spacing w:after="0" w:line="240" w:lineRule="auto"/>
              <w:jc w:val="center"/>
              <w:rPr>
                <w:rFonts w:ascii="Verdana" w:eastAsia="Calibri" w:hAnsi="Verdana"/>
                <w:sz w:val="18"/>
                <w:szCs w:val="18"/>
                <w:lang w:eastAsia="en-US"/>
              </w:rPr>
            </w:pPr>
            <w:proofErr w:type="spellStart"/>
            <w:r>
              <w:rPr>
                <w:rFonts w:ascii="Verdana" w:eastAsia="Calibri" w:hAnsi="Verdana"/>
                <w:sz w:val="18"/>
                <w:szCs w:val="18"/>
                <w:lang w:eastAsia="en-US"/>
              </w:rPr>
              <w:t>Ρουμπής</w:t>
            </w:r>
            <w:proofErr w:type="spellEnd"/>
            <w:r>
              <w:rPr>
                <w:rFonts w:ascii="Verdana" w:eastAsia="Calibri" w:hAnsi="Verdana"/>
                <w:sz w:val="18"/>
                <w:szCs w:val="18"/>
                <w:lang w:eastAsia="en-US"/>
              </w:rPr>
              <w:t xml:space="preserve"> Γεώργιος </w:t>
            </w:r>
          </w:p>
          <w:p w14:paraId="0B24A8D2"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ΔΕΑ Διοικητικού Λογιστικού</w:t>
            </w:r>
          </w:p>
        </w:tc>
        <w:tc>
          <w:tcPr>
            <w:tcW w:w="3749" w:type="dxa"/>
            <w:hideMark/>
          </w:tcPr>
          <w:p w14:paraId="186D33EB"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Κορωναίου Βασιλική</w:t>
            </w:r>
          </w:p>
          <w:p w14:paraId="306D779E"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ΠΕΑ Διοικητικού Οικονομικού</w:t>
            </w:r>
          </w:p>
        </w:tc>
      </w:tr>
    </w:tbl>
    <w:p w14:paraId="552CA03B" w14:textId="77777777" w:rsidR="00F73875" w:rsidRDefault="00F73875" w:rsidP="007B37D3">
      <w:pPr>
        <w:spacing w:after="120"/>
        <w:jc w:val="both"/>
        <w:rPr>
          <w:b/>
          <w:bCs/>
          <w:sz w:val="28"/>
          <w:szCs w:val="26"/>
          <w:u w:val="single"/>
        </w:rPr>
      </w:pPr>
    </w:p>
    <w:p w14:paraId="74095B08" w14:textId="77777777" w:rsidR="003766E0" w:rsidRDefault="003766E0">
      <w:pPr>
        <w:spacing w:after="0" w:line="240" w:lineRule="auto"/>
        <w:rPr>
          <w:b/>
          <w:bCs/>
          <w:sz w:val="28"/>
          <w:szCs w:val="26"/>
          <w:u w:val="single"/>
        </w:rPr>
      </w:pPr>
      <w:r>
        <w:rPr>
          <w:b/>
          <w:bCs/>
          <w:sz w:val="28"/>
          <w:szCs w:val="26"/>
          <w:u w:val="single"/>
        </w:rPr>
        <w:br w:type="page"/>
      </w:r>
    </w:p>
    <w:p w14:paraId="014C0E7C" w14:textId="3016C17B" w:rsidR="00F73875" w:rsidRDefault="009C2201" w:rsidP="00556F29">
      <w:pPr>
        <w:keepNext/>
        <w:spacing w:after="120"/>
        <w:jc w:val="center"/>
        <w:rPr>
          <w:b/>
          <w:bCs/>
          <w:sz w:val="28"/>
          <w:szCs w:val="26"/>
          <w:u w:val="single"/>
        </w:rPr>
      </w:pPr>
      <w:r>
        <w:rPr>
          <w:b/>
          <w:bCs/>
          <w:sz w:val="28"/>
          <w:szCs w:val="26"/>
          <w:u w:val="single"/>
        </w:rPr>
        <w:t>ΙΙΙ. ΕΝΔΕΙΚΤΙΚΟΣ ΠΡΟΫΠΟΛΟΓΙΣΜΟΣ</w:t>
      </w:r>
    </w:p>
    <w:tbl>
      <w:tblPr>
        <w:tblpPr w:leftFromText="180" w:rightFromText="180" w:vertAnchor="text" w:horzAnchor="margin" w:tblpXSpec="center" w:tblpY="121"/>
        <w:tblW w:w="9389" w:type="dxa"/>
        <w:tblLayout w:type="fixed"/>
        <w:tblLook w:val="0000" w:firstRow="0" w:lastRow="0" w:firstColumn="0" w:lastColumn="0" w:noHBand="0" w:noVBand="0"/>
      </w:tblPr>
      <w:tblGrid>
        <w:gridCol w:w="4110"/>
        <w:gridCol w:w="1276"/>
        <w:gridCol w:w="1276"/>
        <w:gridCol w:w="1276"/>
        <w:gridCol w:w="1451"/>
      </w:tblGrid>
      <w:tr w:rsidR="00F73875" w14:paraId="0FD487DC" w14:textId="77777777" w:rsidTr="00F81F1C">
        <w:trPr>
          <w:trHeight w:val="315"/>
          <w:tblHeader/>
        </w:trPr>
        <w:tc>
          <w:tcPr>
            <w:tcW w:w="4110" w:type="dxa"/>
            <w:tcBorders>
              <w:top w:val="single" w:sz="8" w:space="0" w:color="000000"/>
              <w:left w:val="single" w:sz="8" w:space="0" w:color="000000"/>
              <w:bottom w:val="single" w:sz="4" w:space="0" w:color="000000"/>
              <w:right w:val="single" w:sz="8" w:space="0" w:color="000000"/>
            </w:tcBorders>
            <w:shd w:val="clear" w:color="auto" w:fill="C0C0C0"/>
            <w:vAlign w:val="center"/>
          </w:tcPr>
          <w:p w14:paraId="268F02D4" w14:textId="77777777" w:rsidR="00F73875" w:rsidRDefault="009C2201" w:rsidP="007B37D3">
            <w:pPr>
              <w:spacing w:after="0" w:line="240" w:lineRule="auto"/>
              <w:jc w:val="both"/>
              <w:rPr>
                <w:b/>
                <w:bCs/>
                <w:color w:val="000000"/>
                <w:lang w:eastAsia="el-GR"/>
              </w:rPr>
            </w:pPr>
            <w:r>
              <w:rPr>
                <w:b/>
                <w:bCs/>
                <w:color w:val="000000"/>
                <w:lang w:eastAsia="el-GR"/>
              </w:rPr>
              <w:t>ΤΙΤΛΟΣ ΥΠΗΡΕΣΙΑΣ</w:t>
            </w:r>
          </w:p>
        </w:tc>
        <w:tc>
          <w:tcPr>
            <w:tcW w:w="1276" w:type="dxa"/>
            <w:tcBorders>
              <w:top w:val="single" w:sz="8" w:space="0" w:color="000000"/>
              <w:bottom w:val="single" w:sz="4" w:space="0" w:color="000000"/>
              <w:right w:val="single" w:sz="8" w:space="0" w:color="000000"/>
            </w:tcBorders>
            <w:shd w:val="clear" w:color="auto" w:fill="C0C0C0"/>
            <w:vAlign w:val="center"/>
          </w:tcPr>
          <w:p w14:paraId="576C3FFA" w14:textId="77777777" w:rsidR="00F73875" w:rsidRDefault="009C2201" w:rsidP="007B37D3">
            <w:pPr>
              <w:spacing w:after="0" w:line="240" w:lineRule="auto"/>
              <w:jc w:val="both"/>
              <w:rPr>
                <w:b/>
                <w:bCs/>
                <w:color w:val="000000"/>
                <w:lang w:eastAsia="el-GR"/>
              </w:rPr>
            </w:pPr>
            <w:r>
              <w:rPr>
                <w:b/>
                <w:bCs/>
                <w:color w:val="000000"/>
                <w:lang w:eastAsia="el-GR"/>
              </w:rPr>
              <w:t>ΜΟΝ. ΜΕΤΡΗΣΗΣ</w:t>
            </w:r>
          </w:p>
        </w:tc>
        <w:tc>
          <w:tcPr>
            <w:tcW w:w="1276" w:type="dxa"/>
            <w:tcBorders>
              <w:top w:val="single" w:sz="8" w:space="0" w:color="000000"/>
              <w:bottom w:val="single" w:sz="4" w:space="0" w:color="000000"/>
              <w:right w:val="single" w:sz="8" w:space="0" w:color="000000"/>
            </w:tcBorders>
            <w:shd w:val="clear" w:color="auto" w:fill="C0C0C0"/>
            <w:vAlign w:val="center"/>
          </w:tcPr>
          <w:p w14:paraId="6EDF462A" w14:textId="77777777" w:rsidR="00F73875" w:rsidRDefault="009C2201" w:rsidP="007B37D3">
            <w:pPr>
              <w:spacing w:after="0" w:line="240" w:lineRule="auto"/>
              <w:jc w:val="both"/>
              <w:rPr>
                <w:b/>
                <w:bCs/>
                <w:color w:val="000000"/>
                <w:lang w:eastAsia="el-GR"/>
              </w:rPr>
            </w:pPr>
            <w:r>
              <w:rPr>
                <w:b/>
                <w:bCs/>
                <w:color w:val="000000"/>
              </w:rPr>
              <w:t>ΠΟΣΟΤΗΤΑ</w:t>
            </w:r>
          </w:p>
        </w:tc>
        <w:tc>
          <w:tcPr>
            <w:tcW w:w="1276" w:type="dxa"/>
            <w:tcBorders>
              <w:top w:val="single" w:sz="8" w:space="0" w:color="000000"/>
              <w:bottom w:val="single" w:sz="4" w:space="0" w:color="000000"/>
              <w:right w:val="single" w:sz="8" w:space="0" w:color="000000"/>
            </w:tcBorders>
            <w:shd w:val="clear" w:color="auto" w:fill="C0C0C0"/>
            <w:vAlign w:val="center"/>
          </w:tcPr>
          <w:p w14:paraId="0693AC20" w14:textId="77777777" w:rsidR="00F73875" w:rsidRDefault="009C2201" w:rsidP="007B37D3">
            <w:pPr>
              <w:spacing w:after="0" w:line="240" w:lineRule="auto"/>
              <w:jc w:val="both"/>
              <w:rPr>
                <w:b/>
                <w:bCs/>
                <w:color w:val="000000"/>
                <w:lang w:eastAsia="el-GR"/>
              </w:rPr>
            </w:pPr>
            <w:r>
              <w:rPr>
                <w:b/>
                <w:bCs/>
                <w:color w:val="000000"/>
                <w:lang w:eastAsia="el-GR"/>
              </w:rPr>
              <w:t>ΤΙΜΗ ΜΟΝΑΔΟΣ</w:t>
            </w:r>
          </w:p>
        </w:tc>
        <w:tc>
          <w:tcPr>
            <w:tcW w:w="1451" w:type="dxa"/>
            <w:tcBorders>
              <w:top w:val="single" w:sz="8" w:space="0" w:color="000000"/>
              <w:bottom w:val="single" w:sz="4" w:space="0" w:color="000000"/>
              <w:right w:val="single" w:sz="8" w:space="0" w:color="000000"/>
            </w:tcBorders>
            <w:shd w:val="clear" w:color="auto" w:fill="C0C0C0"/>
            <w:vAlign w:val="center"/>
          </w:tcPr>
          <w:p w14:paraId="6A3F0CA2" w14:textId="77777777" w:rsidR="00F73875" w:rsidRDefault="009C2201" w:rsidP="007B37D3">
            <w:pPr>
              <w:spacing w:after="0" w:line="240" w:lineRule="auto"/>
              <w:jc w:val="both"/>
              <w:rPr>
                <w:b/>
                <w:bCs/>
                <w:color w:val="000000"/>
                <w:lang w:eastAsia="el-GR"/>
              </w:rPr>
            </w:pPr>
            <w:r>
              <w:rPr>
                <w:b/>
                <w:bCs/>
                <w:color w:val="000000"/>
                <w:lang w:eastAsia="el-GR"/>
              </w:rPr>
              <w:t>ΣΥΝΟΛΙΚΗ ΑΞΙΑ</w:t>
            </w:r>
          </w:p>
        </w:tc>
      </w:tr>
      <w:tr w:rsidR="00F73875" w14:paraId="53EBDC9E" w14:textId="77777777" w:rsidTr="00F81F1C">
        <w:trPr>
          <w:trHeight w:val="252"/>
        </w:trPr>
        <w:tc>
          <w:tcPr>
            <w:tcW w:w="41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CB0B3" w14:textId="77777777" w:rsidR="00F73875" w:rsidRDefault="009C2201" w:rsidP="007B37D3">
            <w:pPr>
              <w:spacing w:after="0" w:line="240" w:lineRule="auto"/>
              <w:jc w:val="both"/>
            </w:pPr>
            <w:r>
              <w:t>Σύνταξη οικονομικών καταστάσεων χρήσης 2024 βάσει Π.Δ. 315/1999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3C28E" w14:textId="77777777" w:rsidR="00F73875" w:rsidRDefault="009C2201" w:rsidP="009644EA">
            <w:pPr>
              <w:spacing w:after="0" w:line="240" w:lineRule="auto"/>
              <w:jc w:val="center"/>
              <w:rPr>
                <w:bCs/>
                <w:color w:val="000000"/>
              </w:rPr>
            </w:pPr>
            <w:r>
              <w:rPr>
                <w:color w:val="000000"/>
                <w:lang w:eastAsia="el-GR"/>
              </w:rPr>
              <w:t>Χρήση</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BA145" w14:textId="77777777" w:rsidR="00F73875" w:rsidRDefault="009C2201" w:rsidP="009644EA">
            <w:pPr>
              <w:spacing w:after="0" w:line="240" w:lineRule="auto"/>
              <w:jc w:val="center"/>
              <w:rPr>
                <w:bCs/>
                <w:color w:val="000000"/>
              </w:rPr>
            </w:pPr>
            <w:r>
              <w:rPr>
                <w:bCs/>
                <w:color w:val="000000"/>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6AC2E" w14:textId="77777777" w:rsidR="00F73875" w:rsidRDefault="009C2201" w:rsidP="007B37D3">
            <w:pPr>
              <w:spacing w:after="0" w:line="240" w:lineRule="auto"/>
              <w:jc w:val="both"/>
            </w:pPr>
            <w:r>
              <w:t>12.000,00 €</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851ED" w14:textId="77777777" w:rsidR="00F73875" w:rsidRDefault="009C2201" w:rsidP="007B37D3">
            <w:pPr>
              <w:spacing w:after="0" w:line="240" w:lineRule="auto"/>
              <w:jc w:val="both"/>
            </w:pPr>
            <w:r>
              <w:t>12.000,00 €</w:t>
            </w:r>
          </w:p>
        </w:tc>
      </w:tr>
      <w:tr w:rsidR="00F73875" w14:paraId="188DFE4A" w14:textId="77777777" w:rsidTr="00F81F1C">
        <w:trPr>
          <w:trHeight w:val="252"/>
        </w:trPr>
        <w:tc>
          <w:tcPr>
            <w:tcW w:w="41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B8C57" w14:textId="77777777" w:rsidR="00F73875" w:rsidRDefault="009C2201" w:rsidP="007B37D3">
            <w:pPr>
              <w:spacing w:after="0" w:line="240" w:lineRule="auto"/>
              <w:jc w:val="both"/>
            </w:pPr>
            <w:r>
              <w:t>Σύνταξη οικονομικών καταστάσεων χρήσης 2025 βάσει Π.Δ. 315/1999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3B183" w14:textId="77777777" w:rsidR="00F73875" w:rsidRDefault="009C2201" w:rsidP="009644EA">
            <w:pPr>
              <w:spacing w:after="0" w:line="240" w:lineRule="auto"/>
              <w:jc w:val="center"/>
              <w:rPr>
                <w:color w:val="000000"/>
                <w:lang w:eastAsia="el-GR"/>
              </w:rPr>
            </w:pPr>
            <w:r>
              <w:rPr>
                <w:color w:val="000000"/>
                <w:lang w:eastAsia="el-GR"/>
              </w:rPr>
              <w:t>Χρήση</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DA224" w14:textId="77777777" w:rsidR="00F73875" w:rsidRDefault="009C2201" w:rsidP="009644EA">
            <w:pPr>
              <w:spacing w:after="0" w:line="240" w:lineRule="auto"/>
              <w:jc w:val="center"/>
              <w:rPr>
                <w:bCs/>
                <w:color w:val="000000"/>
              </w:rPr>
            </w:pPr>
            <w:r>
              <w:rPr>
                <w:bCs/>
                <w:color w:val="000000"/>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217B7" w14:textId="77777777" w:rsidR="00F73875" w:rsidRDefault="009C2201" w:rsidP="007B37D3">
            <w:pPr>
              <w:spacing w:after="0" w:line="240" w:lineRule="auto"/>
              <w:jc w:val="both"/>
            </w:pPr>
            <w:r>
              <w:t>12.000,00 €</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14C31C" w14:textId="77777777" w:rsidR="00F73875" w:rsidRDefault="009C2201" w:rsidP="007B37D3">
            <w:pPr>
              <w:spacing w:after="0" w:line="240" w:lineRule="auto"/>
              <w:jc w:val="both"/>
            </w:pPr>
            <w:r>
              <w:t>12.000,00 €</w:t>
            </w:r>
          </w:p>
        </w:tc>
      </w:tr>
      <w:tr w:rsidR="00F73875" w14:paraId="1A480C78" w14:textId="77777777" w:rsidTr="00F81F1C">
        <w:trPr>
          <w:trHeight w:val="315"/>
        </w:trPr>
        <w:tc>
          <w:tcPr>
            <w:tcW w:w="7938" w:type="dxa"/>
            <w:gridSpan w:val="4"/>
            <w:tcBorders>
              <w:top w:val="single" w:sz="4" w:space="0" w:color="000000"/>
              <w:left w:val="single" w:sz="4" w:space="0" w:color="000000"/>
              <w:bottom w:val="single" w:sz="4" w:space="0" w:color="000000"/>
              <w:right w:val="single" w:sz="4" w:space="0" w:color="000000"/>
            </w:tcBorders>
          </w:tcPr>
          <w:p w14:paraId="1A610CB1" w14:textId="77777777" w:rsidR="00F73875" w:rsidRDefault="009C2201" w:rsidP="00F81F1C">
            <w:pPr>
              <w:spacing w:after="0" w:line="240" w:lineRule="auto"/>
              <w:jc w:val="right"/>
              <w:rPr>
                <w:b/>
                <w:color w:val="000000"/>
                <w:lang w:eastAsia="el-GR"/>
              </w:rPr>
            </w:pPr>
            <w:r>
              <w:rPr>
                <w:b/>
                <w:lang w:eastAsia="el-GR"/>
              </w:rPr>
              <w:t>ΕΚΤΙΜ. ΑΞΙΑ ΣΥΜΒΑΣΗΣ</w:t>
            </w:r>
          </w:p>
        </w:tc>
        <w:tc>
          <w:tcPr>
            <w:tcW w:w="1451" w:type="dxa"/>
            <w:tcBorders>
              <w:top w:val="single" w:sz="4" w:space="0" w:color="000000"/>
              <w:left w:val="single" w:sz="4" w:space="0" w:color="000000"/>
              <w:bottom w:val="single" w:sz="4" w:space="0" w:color="000000"/>
              <w:right w:val="single" w:sz="4" w:space="0" w:color="000000"/>
            </w:tcBorders>
            <w:vAlign w:val="center"/>
          </w:tcPr>
          <w:p w14:paraId="1830916F" w14:textId="77777777" w:rsidR="00F73875" w:rsidRDefault="009C2201" w:rsidP="007B37D3">
            <w:pPr>
              <w:spacing w:after="0" w:line="240" w:lineRule="auto"/>
              <w:jc w:val="both"/>
              <w:rPr>
                <w:b/>
                <w:bCs/>
                <w:color w:val="000000"/>
                <w:lang w:eastAsia="el-GR"/>
              </w:rPr>
            </w:pPr>
            <w:r>
              <w:rPr>
                <w:b/>
                <w:bCs/>
                <w:color w:val="000000"/>
                <w:lang w:eastAsia="el-GR"/>
              </w:rPr>
              <w:t>24.000,00 €</w:t>
            </w:r>
          </w:p>
        </w:tc>
      </w:tr>
      <w:tr w:rsidR="00F73875" w14:paraId="3030DBC3" w14:textId="77777777" w:rsidTr="00F81F1C">
        <w:trPr>
          <w:trHeight w:val="315"/>
        </w:trPr>
        <w:tc>
          <w:tcPr>
            <w:tcW w:w="7938" w:type="dxa"/>
            <w:gridSpan w:val="4"/>
            <w:tcBorders>
              <w:top w:val="single" w:sz="4" w:space="0" w:color="000000"/>
              <w:left w:val="single" w:sz="4" w:space="0" w:color="000000"/>
              <w:bottom w:val="single" w:sz="4" w:space="0" w:color="000000"/>
              <w:right w:val="single" w:sz="4" w:space="0" w:color="000000"/>
            </w:tcBorders>
          </w:tcPr>
          <w:p w14:paraId="59131376" w14:textId="7289EFE9" w:rsidR="00F73875" w:rsidRDefault="009C2201" w:rsidP="00F81F1C">
            <w:pPr>
              <w:spacing w:after="0" w:line="240" w:lineRule="auto"/>
              <w:jc w:val="right"/>
              <w:rPr>
                <w:b/>
                <w:color w:val="000000"/>
                <w:lang w:eastAsia="el-GR"/>
              </w:rPr>
            </w:pPr>
            <w:r>
              <w:rPr>
                <w:b/>
                <w:lang w:eastAsia="el-GR"/>
              </w:rPr>
              <w:t>Φ.Π.Α.  24 %</w:t>
            </w:r>
          </w:p>
        </w:tc>
        <w:tc>
          <w:tcPr>
            <w:tcW w:w="1451" w:type="dxa"/>
            <w:tcBorders>
              <w:top w:val="single" w:sz="4" w:space="0" w:color="000000"/>
              <w:left w:val="single" w:sz="4" w:space="0" w:color="000000"/>
              <w:bottom w:val="single" w:sz="4" w:space="0" w:color="000000"/>
              <w:right w:val="single" w:sz="4" w:space="0" w:color="000000"/>
            </w:tcBorders>
            <w:vAlign w:val="center"/>
          </w:tcPr>
          <w:p w14:paraId="4BDE74BA" w14:textId="77777777" w:rsidR="00F73875" w:rsidRDefault="009C2201" w:rsidP="007B37D3">
            <w:pPr>
              <w:spacing w:after="0" w:line="240" w:lineRule="auto"/>
              <w:jc w:val="both"/>
              <w:rPr>
                <w:b/>
                <w:bCs/>
                <w:color w:val="000000"/>
                <w:lang w:eastAsia="el-GR"/>
              </w:rPr>
            </w:pPr>
            <w:r>
              <w:rPr>
                <w:b/>
                <w:bCs/>
                <w:color w:val="000000"/>
                <w:lang w:eastAsia="el-GR"/>
              </w:rPr>
              <w:t>5.760,00 €</w:t>
            </w:r>
          </w:p>
        </w:tc>
      </w:tr>
      <w:tr w:rsidR="00F73875" w14:paraId="1517B231" w14:textId="77777777" w:rsidTr="00F81F1C">
        <w:trPr>
          <w:trHeight w:val="315"/>
        </w:trPr>
        <w:tc>
          <w:tcPr>
            <w:tcW w:w="7938" w:type="dxa"/>
            <w:gridSpan w:val="4"/>
            <w:tcBorders>
              <w:top w:val="single" w:sz="4" w:space="0" w:color="000000"/>
              <w:left w:val="single" w:sz="4" w:space="0" w:color="000000"/>
              <w:bottom w:val="single" w:sz="4" w:space="0" w:color="000000"/>
              <w:right w:val="single" w:sz="4" w:space="0" w:color="000000"/>
            </w:tcBorders>
          </w:tcPr>
          <w:p w14:paraId="5D6B99A9" w14:textId="77777777" w:rsidR="00F73875" w:rsidRDefault="009C2201" w:rsidP="00F81F1C">
            <w:pPr>
              <w:spacing w:after="0" w:line="240" w:lineRule="auto"/>
              <w:jc w:val="right"/>
              <w:rPr>
                <w:b/>
                <w:color w:val="000000"/>
                <w:lang w:eastAsia="el-GR"/>
              </w:rPr>
            </w:pPr>
            <w:r>
              <w:rPr>
                <w:b/>
                <w:lang w:eastAsia="el-GR"/>
              </w:rPr>
              <w:t>ΣΥΝΟΛΙΚΗ ΔΑΠΑΝΗ</w:t>
            </w:r>
          </w:p>
        </w:tc>
        <w:tc>
          <w:tcPr>
            <w:tcW w:w="1451" w:type="dxa"/>
            <w:tcBorders>
              <w:top w:val="single" w:sz="4" w:space="0" w:color="000000"/>
              <w:left w:val="single" w:sz="4" w:space="0" w:color="000000"/>
              <w:bottom w:val="single" w:sz="4" w:space="0" w:color="000000"/>
              <w:right w:val="single" w:sz="4" w:space="0" w:color="000000"/>
            </w:tcBorders>
            <w:vAlign w:val="center"/>
          </w:tcPr>
          <w:p w14:paraId="03F2CFBA" w14:textId="77777777" w:rsidR="00F73875" w:rsidRDefault="009C2201" w:rsidP="007B37D3">
            <w:pPr>
              <w:spacing w:after="0" w:line="240" w:lineRule="auto"/>
              <w:jc w:val="both"/>
              <w:rPr>
                <w:b/>
                <w:bCs/>
                <w:color w:val="000000"/>
                <w:lang w:eastAsia="el-GR"/>
              </w:rPr>
            </w:pPr>
            <w:r>
              <w:rPr>
                <w:b/>
                <w:bCs/>
                <w:color w:val="000000"/>
                <w:lang w:eastAsia="el-GR"/>
              </w:rPr>
              <w:t>29.760,00 €</w:t>
            </w:r>
          </w:p>
        </w:tc>
      </w:tr>
    </w:tbl>
    <w:p w14:paraId="491BCE4D" w14:textId="77777777" w:rsidR="00F73875" w:rsidRDefault="00F73875" w:rsidP="007B37D3">
      <w:pPr>
        <w:suppressAutoHyphens w:val="0"/>
        <w:spacing w:after="0" w:line="240" w:lineRule="auto"/>
        <w:jc w:val="both"/>
        <w:rPr>
          <w:bCs/>
        </w:rPr>
      </w:pPr>
    </w:p>
    <w:p w14:paraId="4AC64B45" w14:textId="77777777" w:rsidR="00F73875" w:rsidRDefault="009C2201" w:rsidP="007B37D3">
      <w:pPr>
        <w:suppressAutoHyphens w:val="0"/>
        <w:spacing w:after="0" w:line="240" w:lineRule="auto"/>
        <w:jc w:val="both"/>
      </w:pPr>
      <w:r>
        <w:rPr>
          <w:bCs/>
        </w:rPr>
        <w:t>Στην προσφορά του αναδόχου θα πρέπει να συμπεριληφθούν όλα τα έξοδα που μπορεί να απαιτηθούν για την ορθή εκτέλεση και την έγκαιρη παράδοση των ανωτέρω υπηρεσιών στον Δήμο, συμπεριλαμβανομένων και των τυχόν εξόδων αλληλογραφίας, έξοδα μετακίνησης, ασφάλισης, αμοιβής, διαμονής και σίτισης του προσωπικού ή/και των συνεργατών που θα απασχολήσει κ.ά.</w:t>
      </w:r>
    </w:p>
    <w:p w14:paraId="3442741A" w14:textId="77777777" w:rsidR="00F73875" w:rsidRDefault="00F73875" w:rsidP="007B37D3">
      <w:pPr>
        <w:spacing w:after="120"/>
        <w:jc w:val="both"/>
        <w:rPr>
          <w:b/>
          <w:bCs/>
          <w:u w:val="single"/>
        </w:rPr>
      </w:pPr>
    </w:p>
    <w:p w14:paraId="746CE1B5" w14:textId="77777777" w:rsidR="00F73875" w:rsidRDefault="00F73875" w:rsidP="007B37D3">
      <w:pPr>
        <w:spacing w:after="120"/>
        <w:jc w:val="both"/>
        <w:rPr>
          <w:b/>
          <w:bCs/>
          <w:u w:val="single"/>
        </w:rPr>
      </w:pPr>
    </w:p>
    <w:tbl>
      <w:tblPr>
        <w:tblW w:w="0" w:type="auto"/>
        <w:jc w:val="center"/>
        <w:tblLook w:val="04A0" w:firstRow="1" w:lastRow="0" w:firstColumn="1" w:lastColumn="0" w:noHBand="0" w:noVBand="1"/>
      </w:tblPr>
      <w:tblGrid>
        <w:gridCol w:w="3880"/>
        <w:gridCol w:w="3749"/>
      </w:tblGrid>
      <w:tr w:rsidR="003766E0" w:rsidRPr="009644EA" w14:paraId="24B171A0" w14:textId="77777777" w:rsidTr="009D7C99">
        <w:trPr>
          <w:jc w:val="center"/>
        </w:trPr>
        <w:tc>
          <w:tcPr>
            <w:tcW w:w="3880" w:type="dxa"/>
          </w:tcPr>
          <w:p w14:paraId="25F62976" w14:textId="77777777" w:rsidR="003766E0" w:rsidRDefault="003766E0" w:rsidP="009D7C99">
            <w:pPr>
              <w:spacing w:after="0" w:line="240" w:lineRule="auto"/>
              <w:jc w:val="center"/>
              <w:rPr>
                <w:rFonts w:ascii="Verdana" w:eastAsia="Calibri" w:hAnsi="Verdana"/>
                <w:sz w:val="18"/>
                <w:szCs w:val="18"/>
                <w:lang w:eastAsia="en-US"/>
              </w:rPr>
            </w:pPr>
            <w:r>
              <w:rPr>
                <w:rFonts w:ascii="Verdana" w:eastAsia="Calibri" w:hAnsi="Verdana"/>
                <w:sz w:val="18"/>
                <w:szCs w:val="18"/>
                <w:lang w:eastAsia="en-US"/>
              </w:rPr>
              <w:t>Ο</w:t>
            </w:r>
            <w:r w:rsidRPr="009644EA">
              <w:rPr>
                <w:rFonts w:ascii="Verdana" w:eastAsia="Calibri" w:hAnsi="Verdana"/>
                <w:sz w:val="18"/>
                <w:szCs w:val="18"/>
                <w:lang w:eastAsia="en-US"/>
              </w:rPr>
              <w:t xml:space="preserve"> ΣΥΝΤΑΞΑΣ</w:t>
            </w:r>
          </w:p>
          <w:p w14:paraId="6FA1488A"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Ο </w:t>
            </w:r>
            <w:r>
              <w:rPr>
                <w:rFonts w:ascii="Verdana" w:eastAsia="Calibri" w:hAnsi="Verdana"/>
                <w:sz w:val="18"/>
                <w:szCs w:val="18"/>
                <w:lang w:eastAsia="en-US"/>
              </w:rPr>
              <w:t xml:space="preserve">Αν. </w:t>
            </w:r>
            <w:r w:rsidRPr="009644EA">
              <w:rPr>
                <w:rFonts w:ascii="Verdana" w:eastAsia="Calibri" w:hAnsi="Verdana"/>
                <w:sz w:val="18"/>
                <w:szCs w:val="18"/>
                <w:lang w:eastAsia="en-US"/>
              </w:rPr>
              <w:t xml:space="preserve">Προϊστάμενος Τμήματος </w:t>
            </w:r>
          </w:p>
          <w:p w14:paraId="1968CA93"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Προϋπολογισμού και Λογιστηρίου</w:t>
            </w:r>
          </w:p>
          <w:p w14:paraId="6430275E" w14:textId="77777777" w:rsidR="003766E0" w:rsidRPr="009644EA" w:rsidRDefault="003766E0" w:rsidP="009D7C99">
            <w:pPr>
              <w:spacing w:after="0" w:line="240" w:lineRule="auto"/>
              <w:jc w:val="center"/>
              <w:rPr>
                <w:rFonts w:ascii="Verdana" w:eastAsia="Calibri" w:hAnsi="Verdana"/>
                <w:sz w:val="18"/>
                <w:szCs w:val="18"/>
                <w:lang w:eastAsia="en-US"/>
              </w:rPr>
            </w:pPr>
          </w:p>
          <w:p w14:paraId="2663234E" w14:textId="77777777" w:rsidR="003766E0" w:rsidRPr="009644EA" w:rsidRDefault="003766E0" w:rsidP="009D7C99">
            <w:pPr>
              <w:spacing w:after="0" w:line="240" w:lineRule="auto"/>
              <w:jc w:val="center"/>
              <w:rPr>
                <w:rFonts w:ascii="Verdana" w:eastAsia="Calibri" w:hAnsi="Verdana"/>
                <w:sz w:val="18"/>
                <w:szCs w:val="18"/>
                <w:lang w:eastAsia="en-US"/>
              </w:rPr>
            </w:pPr>
          </w:p>
        </w:tc>
        <w:tc>
          <w:tcPr>
            <w:tcW w:w="3749" w:type="dxa"/>
          </w:tcPr>
          <w:p w14:paraId="444E3F3A" w14:textId="77777777" w:rsidR="003766E0"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ΘΕΩΡΗΘΗΚΕ, Ψαχνά </w:t>
            </w:r>
            <w:r>
              <w:rPr>
                <w:rFonts w:ascii="Verdana" w:eastAsia="Calibri" w:hAnsi="Verdana"/>
                <w:sz w:val="18"/>
                <w:szCs w:val="18"/>
                <w:lang w:eastAsia="en-US"/>
              </w:rPr>
              <w:t>09/10/</w:t>
            </w:r>
            <w:r w:rsidRPr="009644EA">
              <w:rPr>
                <w:rFonts w:ascii="Verdana" w:eastAsia="Calibri" w:hAnsi="Verdana"/>
                <w:sz w:val="18"/>
                <w:szCs w:val="18"/>
                <w:lang w:eastAsia="en-US"/>
              </w:rPr>
              <w:t>2</w:t>
            </w:r>
            <w:r>
              <w:rPr>
                <w:rFonts w:ascii="Verdana" w:eastAsia="Calibri" w:hAnsi="Verdana"/>
                <w:sz w:val="18"/>
                <w:szCs w:val="18"/>
                <w:lang w:eastAsia="en-US"/>
              </w:rPr>
              <w:t>026</w:t>
            </w:r>
          </w:p>
          <w:p w14:paraId="08DC7063"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Η Αν  Προϊσταμένη</w:t>
            </w:r>
          </w:p>
          <w:p w14:paraId="0BD0310D"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 Οικονομικών Υπηρεσιών</w:t>
            </w:r>
          </w:p>
          <w:p w14:paraId="4CF68435" w14:textId="77777777" w:rsidR="003766E0" w:rsidRPr="009644EA" w:rsidRDefault="003766E0" w:rsidP="009D7C99">
            <w:pPr>
              <w:spacing w:after="0" w:line="240" w:lineRule="auto"/>
              <w:jc w:val="center"/>
              <w:rPr>
                <w:rFonts w:ascii="Verdana" w:eastAsia="Calibri" w:hAnsi="Verdana"/>
                <w:sz w:val="18"/>
                <w:szCs w:val="18"/>
                <w:lang w:eastAsia="en-US"/>
              </w:rPr>
            </w:pPr>
          </w:p>
          <w:p w14:paraId="283ABFD8" w14:textId="77777777" w:rsidR="003766E0" w:rsidRPr="009644EA" w:rsidRDefault="003766E0" w:rsidP="009D7C99">
            <w:pPr>
              <w:spacing w:after="0" w:line="240" w:lineRule="auto"/>
              <w:jc w:val="center"/>
              <w:rPr>
                <w:rFonts w:ascii="Verdana" w:eastAsia="Calibri" w:hAnsi="Verdana"/>
                <w:sz w:val="18"/>
                <w:szCs w:val="18"/>
                <w:lang w:eastAsia="en-US"/>
              </w:rPr>
            </w:pPr>
          </w:p>
          <w:p w14:paraId="70DE8C18" w14:textId="77777777" w:rsidR="003766E0" w:rsidRPr="009644EA" w:rsidRDefault="003766E0" w:rsidP="009D7C99">
            <w:pPr>
              <w:spacing w:after="0" w:line="240" w:lineRule="auto"/>
              <w:jc w:val="center"/>
              <w:rPr>
                <w:rFonts w:ascii="Verdana" w:eastAsia="Calibri" w:hAnsi="Verdana"/>
                <w:sz w:val="18"/>
                <w:szCs w:val="18"/>
                <w:lang w:eastAsia="en-US"/>
              </w:rPr>
            </w:pPr>
          </w:p>
        </w:tc>
      </w:tr>
      <w:tr w:rsidR="003766E0" w:rsidRPr="009644EA" w14:paraId="20F7DAFA" w14:textId="77777777" w:rsidTr="009D7C99">
        <w:trPr>
          <w:jc w:val="center"/>
        </w:trPr>
        <w:tc>
          <w:tcPr>
            <w:tcW w:w="3880" w:type="dxa"/>
            <w:hideMark/>
          </w:tcPr>
          <w:p w14:paraId="4660D92C" w14:textId="77777777" w:rsidR="003766E0" w:rsidRPr="009644EA" w:rsidRDefault="003766E0" w:rsidP="009D7C99">
            <w:pPr>
              <w:spacing w:after="0" w:line="240" w:lineRule="auto"/>
              <w:jc w:val="center"/>
              <w:rPr>
                <w:rFonts w:ascii="Verdana" w:eastAsia="Calibri" w:hAnsi="Verdana"/>
                <w:sz w:val="18"/>
                <w:szCs w:val="18"/>
                <w:lang w:eastAsia="en-US"/>
              </w:rPr>
            </w:pPr>
            <w:proofErr w:type="spellStart"/>
            <w:r>
              <w:rPr>
                <w:rFonts w:ascii="Verdana" w:eastAsia="Calibri" w:hAnsi="Verdana"/>
                <w:sz w:val="18"/>
                <w:szCs w:val="18"/>
                <w:lang w:eastAsia="en-US"/>
              </w:rPr>
              <w:t>Ρουμπής</w:t>
            </w:r>
            <w:proofErr w:type="spellEnd"/>
            <w:r>
              <w:rPr>
                <w:rFonts w:ascii="Verdana" w:eastAsia="Calibri" w:hAnsi="Verdana"/>
                <w:sz w:val="18"/>
                <w:szCs w:val="18"/>
                <w:lang w:eastAsia="en-US"/>
              </w:rPr>
              <w:t xml:space="preserve"> Γεώργιος </w:t>
            </w:r>
          </w:p>
          <w:p w14:paraId="0C7842DB"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ΔΕΑ Διοικητικού Λογιστικού</w:t>
            </w:r>
          </w:p>
        </w:tc>
        <w:tc>
          <w:tcPr>
            <w:tcW w:w="3749" w:type="dxa"/>
            <w:hideMark/>
          </w:tcPr>
          <w:p w14:paraId="7CA9852D"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Κορωναίου Βασιλική</w:t>
            </w:r>
          </w:p>
          <w:p w14:paraId="0E670357"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ΠΕΑ Διοικητικού Οικονομικού</w:t>
            </w:r>
          </w:p>
        </w:tc>
      </w:tr>
    </w:tbl>
    <w:p w14:paraId="101BDBE9" w14:textId="77777777" w:rsidR="00F73875" w:rsidRDefault="00F73875" w:rsidP="007B37D3">
      <w:pPr>
        <w:spacing w:after="120"/>
        <w:jc w:val="both"/>
        <w:rPr>
          <w:b/>
          <w:bCs/>
          <w:u w:val="single"/>
        </w:rPr>
      </w:pPr>
    </w:p>
    <w:p w14:paraId="17D03690" w14:textId="77777777" w:rsidR="00F73875" w:rsidRDefault="00F73875" w:rsidP="007B37D3">
      <w:pPr>
        <w:spacing w:after="120"/>
        <w:jc w:val="both"/>
        <w:rPr>
          <w:b/>
          <w:bCs/>
          <w:u w:val="single"/>
        </w:rPr>
      </w:pPr>
    </w:p>
    <w:p w14:paraId="500990AA" w14:textId="77777777" w:rsidR="004B338D" w:rsidRDefault="004B338D" w:rsidP="007B37D3">
      <w:pPr>
        <w:spacing w:after="0" w:line="240" w:lineRule="auto"/>
        <w:jc w:val="both"/>
        <w:rPr>
          <w:b/>
          <w:bCs/>
          <w:sz w:val="28"/>
          <w:szCs w:val="28"/>
          <w:u w:val="single"/>
        </w:rPr>
      </w:pPr>
      <w:r>
        <w:rPr>
          <w:b/>
          <w:bCs/>
          <w:sz w:val="28"/>
          <w:szCs w:val="28"/>
          <w:u w:val="single"/>
        </w:rPr>
        <w:br w:type="page"/>
      </w:r>
    </w:p>
    <w:p w14:paraId="29C9FFA4" w14:textId="05C77614" w:rsidR="00F73875" w:rsidRDefault="009C2201" w:rsidP="00F81F1C">
      <w:pPr>
        <w:keepNext/>
        <w:spacing w:after="120"/>
        <w:jc w:val="center"/>
        <w:rPr>
          <w:b/>
          <w:bCs/>
          <w:sz w:val="28"/>
          <w:szCs w:val="28"/>
          <w:u w:val="single"/>
        </w:rPr>
      </w:pPr>
      <w:r>
        <w:rPr>
          <w:b/>
          <w:bCs/>
          <w:sz w:val="28"/>
          <w:szCs w:val="28"/>
          <w:u w:val="single"/>
        </w:rPr>
        <w:t>Ι</w:t>
      </w:r>
      <w:r>
        <w:rPr>
          <w:b/>
          <w:bCs/>
          <w:sz w:val="28"/>
          <w:szCs w:val="28"/>
          <w:u w:val="single"/>
          <w:lang w:val="en-GB"/>
        </w:rPr>
        <w:t>V</w:t>
      </w:r>
      <w:r>
        <w:rPr>
          <w:b/>
          <w:bCs/>
          <w:sz w:val="28"/>
          <w:szCs w:val="28"/>
          <w:u w:val="single"/>
        </w:rPr>
        <w:t xml:space="preserve"> - ΣΥΓΓΡΑΦΗ ΥΠΟΧΡΕΩΣΕΩΝ</w:t>
      </w:r>
    </w:p>
    <w:p w14:paraId="349ACEC1" w14:textId="77777777" w:rsidR="00F73875" w:rsidRDefault="009C2201" w:rsidP="003766E0">
      <w:pPr>
        <w:keepNext/>
        <w:spacing w:after="0" w:line="240" w:lineRule="auto"/>
        <w:jc w:val="both"/>
      </w:pPr>
      <w:r>
        <w:rPr>
          <w:b/>
          <w:bCs/>
          <w:u w:val="single"/>
        </w:rPr>
        <w:t xml:space="preserve">Άρθρο 1ο : Αντικείμενο της συγγραφής </w:t>
      </w:r>
    </w:p>
    <w:p w14:paraId="5D2233BC" w14:textId="4356CF00" w:rsidR="00F73875" w:rsidRDefault="009C2201" w:rsidP="003766E0">
      <w:pPr>
        <w:spacing w:after="0" w:line="240" w:lineRule="auto"/>
        <w:jc w:val="both"/>
        <w:rPr>
          <w:bCs/>
        </w:rPr>
      </w:pPr>
      <w:r>
        <w:rPr>
          <w:bCs/>
        </w:rPr>
        <w:t xml:space="preserve">Αντικείμενο της παρούσας μελέτης αποτελεί η ανάθεση της υπηρεσίας της σύνταξης των οικονομικών καταστάσεων για τα έτη 2024 και 2025, </w:t>
      </w:r>
      <w:r>
        <w:t>σύμφωνα</w:t>
      </w:r>
      <w:r>
        <w:rPr>
          <w:bCs/>
        </w:rPr>
        <w:t xml:space="preserve"> με την ανωτέρω Τεχνική Περιγραφή</w:t>
      </w:r>
      <w:r w:rsidR="003766E0">
        <w:rPr>
          <w:bCs/>
        </w:rPr>
        <w:t>.</w:t>
      </w:r>
    </w:p>
    <w:p w14:paraId="04278E57" w14:textId="77777777" w:rsidR="00F73875" w:rsidRDefault="00F73875" w:rsidP="003766E0">
      <w:pPr>
        <w:suppressAutoHyphens w:val="0"/>
        <w:spacing w:after="0" w:line="240" w:lineRule="auto"/>
        <w:jc w:val="both"/>
        <w:rPr>
          <w:bCs/>
        </w:rPr>
      </w:pPr>
    </w:p>
    <w:p w14:paraId="60C9D505" w14:textId="14014991" w:rsidR="00F73875" w:rsidRDefault="009C2201" w:rsidP="003766E0">
      <w:pPr>
        <w:keepNext/>
        <w:spacing w:after="0" w:line="240" w:lineRule="auto"/>
        <w:jc w:val="both"/>
        <w:rPr>
          <w:b/>
          <w:bCs/>
          <w:u w:val="single"/>
        </w:rPr>
      </w:pPr>
      <w:r>
        <w:rPr>
          <w:b/>
          <w:bCs/>
          <w:u w:val="single"/>
        </w:rPr>
        <w:t>Άρθρο 2</w:t>
      </w:r>
      <w:r>
        <w:rPr>
          <w:b/>
          <w:bCs/>
          <w:u w:val="single"/>
          <w:vertAlign w:val="superscript"/>
        </w:rPr>
        <w:t>ο</w:t>
      </w:r>
      <w:r>
        <w:rPr>
          <w:b/>
          <w:bCs/>
          <w:u w:val="single"/>
        </w:rPr>
        <w:t xml:space="preserve"> :  Εκτιμώμενη Αξία Σύμβασης – Πηγή Χρηματοδότησης</w:t>
      </w:r>
    </w:p>
    <w:p w14:paraId="75DC0EEA" w14:textId="2554E693" w:rsidR="00F73875" w:rsidRDefault="009C2201" w:rsidP="003766E0">
      <w:pPr>
        <w:shd w:val="clear" w:color="auto" w:fill="FFFFFF"/>
        <w:suppressAutoHyphens w:val="0"/>
        <w:spacing w:after="0" w:line="240" w:lineRule="auto"/>
        <w:jc w:val="both"/>
        <w:rPr>
          <w:bCs/>
          <w:sz w:val="8"/>
          <w:szCs w:val="8"/>
        </w:rPr>
      </w:pPr>
      <w:r>
        <w:rPr>
          <w:lang w:eastAsia="el-GR"/>
        </w:rPr>
        <w:t>Η εκτιμώμενη αξία της σύμβασης ανέρχεται σε 29.760,00 €</w:t>
      </w:r>
      <w:r w:rsidR="00AA2504">
        <w:rPr>
          <w:lang w:eastAsia="el-GR"/>
        </w:rPr>
        <w:t xml:space="preserve"> με Φ</w:t>
      </w:r>
      <w:r w:rsidR="009644EA">
        <w:rPr>
          <w:lang w:eastAsia="el-GR"/>
        </w:rPr>
        <w:t>Π</w:t>
      </w:r>
      <w:r w:rsidR="00AA2504">
        <w:rPr>
          <w:lang w:eastAsia="el-GR"/>
        </w:rPr>
        <w:t>Α 24%</w:t>
      </w:r>
      <w:r>
        <w:rPr>
          <w:lang w:eastAsia="el-GR"/>
        </w:rPr>
        <w:t>.</w:t>
      </w:r>
      <w:r w:rsidR="00AA2504">
        <w:rPr>
          <w:lang w:eastAsia="el-GR"/>
        </w:rPr>
        <w:t xml:space="preserve"> </w:t>
      </w:r>
      <w:r>
        <w:rPr>
          <w:bCs/>
        </w:rPr>
        <w:t>Η δαπάνη θα βαρύνει τον προϋπολογισμό οικονομικού έτους 2026, με</w:t>
      </w:r>
      <w:r w:rsidR="00AA2504">
        <w:rPr>
          <w:bCs/>
        </w:rPr>
        <w:t xml:space="preserve"> σχετικές πιστώσεις στους ΑΛΕ</w:t>
      </w:r>
      <w:r>
        <w:rPr>
          <w:bCs/>
        </w:rPr>
        <w:t>.</w:t>
      </w:r>
      <w:r w:rsidR="00AA2504" w:rsidRPr="00AA2504">
        <w:rPr>
          <w:rFonts w:cs="Tahoma"/>
          <w:sz w:val="20"/>
          <w:szCs w:val="20"/>
          <w:lang w:eastAsia="el-GR"/>
        </w:rPr>
        <w:t xml:space="preserve"> </w:t>
      </w:r>
      <w:r w:rsidR="00AA2504">
        <w:rPr>
          <w:rFonts w:cs="Tahoma"/>
          <w:sz w:val="20"/>
          <w:szCs w:val="20"/>
          <w:lang w:eastAsia="el-GR"/>
        </w:rPr>
        <w:t>010.2420903.012</w:t>
      </w:r>
      <w:r w:rsidR="00AA2504">
        <w:rPr>
          <w:rFonts w:cs="Tahoma"/>
          <w:sz w:val="20"/>
          <w:szCs w:val="20"/>
          <w:lang w:eastAsia="el-GR"/>
        </w:rPr>
        <w:t xml:space="preserve"> «</w:t>
      </w:r>
      <w:r w:rsidR="00AA2504">
        <w:rPr>
          <w:rFonts w:cs="Arial"/>
          <w:sz w:val="20"/>
          <w:szCs w:val="20"/>
          <w:lang w:eastAsia="el-GR"/>
        </w:rPr>
        <w:t>Δαπάνη σύνταξης οικονομικών καταστάσεων χρήσης 2024</w:t>
      </w:r>
      <w:r w:rsidR="00AA2504">
        <w:rPr>
          <w:rFonts w:cs="Arial"/>
          <w:sz w:val="20"/>
          <w:szCs w:val="20"/>
          <w:lang w:eastAsia="el-GR"/>
        </w:rPr>
        <w:t xml:space="preserve">» και ΑΛΕ </w:t>
      </w:r>
      <w:r w:rsidR="00AA2504">
        <w:rPr>
          <w:rFonts w:cs="Tahoma"/>
          <w:sz w:val="20"/>
          <w:szCs w:val="20"/>
          <w:lang w:eastAsia="el-GR"/>
        </w:rPr>
        <w:t>010.2420903.014</w:t>
      </w:r>
      <w:r w:rsidR="00AA2504">
        <w:rPr>
          <w:rFonts w:cs="Tahoma"/>
          <w:sz w:val="20"/>
          <w:szCs w:val="20"/>
          <w:lang w:eastAsia="el-GR"/>
        </w:rPr>
        <w:t xml:space="preserve"> «</w:t>
      </w:r>
      <w:r w:rsidR="00AA2504">
        <w:rPr>
          <w:rFonts w:cs="Arial"/>
          <w:sz w:val="20"/>
          <w:szCs w:val="20"/>
          <w:lang w:eastAsia="el-GR"/>
        </w:rPr>
        <w:t>Δαπάνη σύνταξης οικονομικών καταστάσεων χρήσης 2025</w:t>
      </w:r>
      <w:r w:rsidR="00AA2504">
        <w:rPr>
          <w:rFonts w:cs="Arial"/>
          <w:sz w:val="20"/>
          <w:szCs w:val="20"/>
          <w:lang w:eastAsia="el-GR"/>
        </w:rPr>
        <w:t>»</w:t>
      </w:r>
    </w:p>
    <w:p w14:paraId="532B4CF7" w14:textId="77777777" w:rsidR="00AA2504" w:rsidRDefault="00AA2504" w:rsidP="003766E0">
      <w:pPr>
        <w:keepNext/>
        <w:spacing w:after="0" w:line="240" w:lineRule="auto"/>
        <w:jc w:val="both"/>
        <w:rPr>
          <w:b/>
          <w:bCs/>
          <w:u w:val="single"/>
        </w:rPr>
      </w:pPr>
    </w:p>
    <w:p w14:paraId="064D2EC2" w14:textId="5B90230E" w:rsidR="00F73875" w:rsidRDefault="009C2201" w:rsidP="003766E0">
      <w:pPr>
        <w:keepNext/>
        <w:spacing w:after="0" w:line="240" w:lineRule="auto"/>
        <w:jc w:val="both"/>
        <w:rPr>
          <w:b/>
          <w:bCs/>
          <w:u w:val="single"/>
        </w:rPr>
      </w:pPr>
      <w:r>
        <w:rPr>
          <w:b/>
          <w:bCs/>
          <w:u w:val="single"/>
        </w:rPr>
        <w:t xml:space="preserve">Άρθρο </w:t>
      </w:r>
      <w:r w:rsidR="00AA2504">
        <w:rPr>
          <w:b/>
          <w:bCs/>
          <w:u w:val="single"/>
        </w:rPr>
        <w:t>3</w:t>
      </w:r>
      <w:r>
        <w:rPr>
          <w:b/>
          <w:bCs/>
          <w:u w:val="single"/>
        </w:rPr>
        <w:t xml:space="preserve">ο: Κοινό Λεξιλόγιο για τις Δημόσιες </w:t>
      </w:r>
      <w:proofErr w:type="spellStart"/>
      <w:r>
        <w:rPr>
          <w:b/>
          <w:bCs/>
          <w:u w:val="single"/>
        </w:rPr>
        <w:t>Συμβάσιες</w:t>
      </w:r>
      <w:proofErr w:type="spellEnd"/>
    </w:p>
    <w:p w14:paraId="5A07732F" w14:textId="77777777" w:rsidR="00F73875" w:rsidRDefault="009C2201" w:rsidP="003766E0">
      <w:pPr>
        <w:suppressAutoHyphens w:val="0"/>
        <w:spacing w:after="0" w:line="240" w:lineRule="auto"/>
        <w:jc w:val="both"/>
        <w:rPr>
          <w:lang w:eastAsia="el-GR"/>
        </w:rPr>
      </w:pPr>
      <w:r>
        <w:rPr>
          <w:lang w:eastAsia="el-GR"/>
        </w:rPr>
        <w:t xml:space="preserve">Σύμφωνα με τον Κανονισμό 213/2008 της Ευρωπαϊκής Επιτροπής, περί κοινού λεξιλογίου για τις δημόσιες συμβάσεις (CPV) η ανωτέρω </w:t>
      </w:r>
      <w:r>
        <w:rPr>
          <w:b/>
          <w:lang w:eastAsia="el-GR"/>
        </w:rPr>
        <w:t>υπηρεσία</w:t>
      </w:r>
      <w:r>
        <w:rPr>
          <w:lang w:eastAsia="el-GR"/>
        </w:rPr>
        <w:t xml:space="preserve"> ταξινομείται με CPV</w:t>
      </w:r>
      <w:r>
        <w:rPr>
          <w:bCs/>
          <w:lang w:eastAsia="el-GR"/>
        </w:rPr>
        <w:t xml:space="preserve"> υπό τους αριθμητικούς κωδικούς: </w:t>
      </w:r>
      <w:r>
        <w:rPr>
          <w:b/>
          <w:lang w:eastAsia="el-GR"/>
        </w:rPr>
        <w:t xml:space="preserve">79211000-6 </w:t>
      </w:r>
      <w:r>
        <w:rPr>
          <w:lang w:eastAsia="el-GR"/>
        </w:rPr>
        <w:t>με τίτλο</w:t>
      </w:r>
      <w:r>
        <w:rPr>
          <w:b/>
          <w:lang w:eastAsia="el-GR"/>
        </w:rPr>
        <w:t xml:space="preserve"> «Λογιστικές υπηρεσίες</w:t>
      </w:r>
      <w:r>
        <w:rPr>
          <w:lang w:eastAsia="el-GR"/>
        </w:rPr>
        <w:t>».</w:t>
      </w:r>
    </w:p>
    <w:p w14:paraId="0A9D8421" w14:textId="77777777" w:rsidR="003766E0" w:rsidRDefault="003766E0" w:rsidP="003766E0">
      <w:pPr>
        <w:suppressAutoHyphens w:val="0"/>
        <w:spacing w:after="0" w:line="240" w:lineRule="auto"/>
        <w:jc w:val="both"/>
      </w:pPr>
    </w:p>
    <w:p w14:paraId="6ADAC071" w14:textId="133EF2C1" w:rsidR="00F73875" w:rsidRDefault="009C2201" w:rsidP="003766E0">
      <w:pPr>
        <w:keepNext/>
        <w:spacing w:after="0" w:line="240" w:lineRule="auto"/>
        <w:jc w:val="both"/>
      </w:pPr>
      <w:r>
        <w:rPr>
          <w:b/>
          <w:bCs/>
          <w:u w:val="single"/>
        </w:rPr>
        <w:t xml:space="preserve">Άρθρο </w:t>
      </w:r>
      <w:r w:rsidR="00AA2504">
        <w:rPr>
          <w:b/>
          <w:bCs/>
          <w:u w:val="single"/>
        </w:rPr>
        <w:t>4</w:t>
      </w:r>
      <w:r>
        <w:rPr>
          <w:b/>
          <w:bCs/>
          <w:u w:val="single"/>
          <w:vertAlign w:val="superscript"/>
        </w:rPr>
        <w:t xml:space="preserve">ο </w:t>
      </w:r>
      <w:r>
        <w:rPr>
          <w:b/>
          <w:bCs/>
          <w:u w:val="single"/>
        </w:rPr>
        <w:t>: Ισχύουσες διατάξεις</w:t>
      </w:r>
    </w:p>
    <w:p w14:paraId="65159E3E" w14:textId="77777777" w:rsidR="00F73875" w:rsidRDefault="009C2201" w:rsidP="003766E0">
      <w:pPr>
        <w:spacing w:after="0" w:line="240" w:lineRule="auto"/>
        <w:jc w:val="both"/>
      </w:pPr>
      <w:r>
        <w:rPr>
          <w:bCs/>
        </w:rPr>
        <w:t>Οι παρεχόμενες υπηρεσίες θα πραγματοποιηθούν σύμφωνα με τις διατάξεις:</w:t>
      </w:r>
    </w:p>
    <w:p w14:paraId="09649FA5" w14:textId="77777777" w:rsidR="00F73875" w:rsidRDefault="009C2201" w:rsidP="003766E0">
      <w:pPr>
        <w:numPr>
          <w:ilvl w:val="0"/>
          <w:numId w:val="3"/>
        </w:numPr>
        <w:tabs>
          <w:tab w:val="clear" w:pos="0"/>
        </w:tabs>
        <w:spacing w:after="0" w:line="240" w:lineRule="auto"/>
        <w:ind w:left="426" w:hanging="284"/>
        <w:jc w:val="both"/>
        <w:rPr>
          <w:bCs/>
        </w:rPr>
      </w:pPr>
      <w:r>
        <w:rPr>
          <w:bCs/>
        </w:rPr>
        <w:t>του Ν. 4412/2016 (ΦΕΚ 147 Α΄/08-08-2016) «Δημόσιες Συμβάσεις Έργων, Προμηθειών και Υπηρεσιών (προσαρμογή στις Οδηγίες 2014/24/ΕΕ και 2014/25/ΕΕ)», όπως τροποποιήθηκε και ισχύει,</w:t>
      </w:r>
    </w:p>
    <w:p w14:paraId="744D3EBA" w14:textId="77777777" w:rsidR="00F73875" w:rsidRDefault="009C2201" w:rsidP="003766E0">
      <w:pPr>
        <w:numPr>
          <w:ilvl w:val="0"/>
          <w:numId w:val="3"/>
        </w:numPr>
        <w:tabs>
          <w:tab w:val="clear" w:pos="0"/>
        </w:tabs>
        <w:spacing w:after="0" w:line="240" w:lineRule="auto"/>
        <w:ind w:left="426" w:hanging="284"/>
        <w:jc w:val="both"/>
        <w:rPr>
          <w:bCs/>
        </w:rPr>
      </w:pPr>
      <w:r>
        <w:rPr>
          <w:bCs/>
        </w:rPr>
        <w:t>του Ν. 5314/2026 (ΦΕΚ 103 Α΄/29-06-2026) «Κώδικας Τοπικής Αυτοδιοίκησης», και ιδίως του άρθρου 379 για την ανάθεση λογιστικών εργασιών σε εξωτερικούς συνεργάτες, καθώς και των άρθρων 515 έως 518 για τις χρηματοοικονομικές αναφορές,</w:t>
      </w:r>
    </w:p>
    <w:p w14:paraId="526C51D7" w14:textId="77777777" w:rsidR="00F73875" w:rsidRDefault="009C2201" w:rsidP="003766E0">
      <w:pPr>
        <w:numPr>
          <w:ilvl w:val="0"/>
          <w:numId w:val="3"/>
        </w:numPr>
        <w:tabs>
          <w:tab w:val="clear" w:pos="0"/>
        </w:tabs>
        <w:spacing w:after="0" w:line="240" w:lineRule="auto"/>
        <w:ind w:left="426" w:hanging="284"/>
        <w:jc w:val="both"/>
        <w:rPr>
          <w:bCs/>
        </w:rPr>
      </w:pPr>
      <w:r>
        <w:rPr>
          <w:bCs/>
        </w:rPr>
        <w:t>του Ν. 5321/2026 (ΦΕΚ 114 Α΄/20-07-2026), με τον οποίο τροποποιήθηκαν διατάξεις του Κώδικα Τοπικής Αυτοδιοίκησης, και ιδίως των άρθρων 54 και 55 για τις καταργούμενες διατάξεις και την έναρξη ισχύος,</w:t>
      </w:r>
    </w:p>
    <w:p w14:paraId="208C9114" w14:textId="77777777" w:rsidR="00F73875" w:rsidRDefault="009C2201" w:rsidP="003766E0">
      <w:pPr>
        <w:numPr>
          <w:ilvl w:val="0"/>
          <w:numId w:val="3"/>
        </w:numPr>
        <w:tabs>
          <w:tab w:val="clear" w:pos="0"/>
        </w:tabs>
        <w:spacing w:after="0" w:line="240" w:lineRule="auto"/>
        <w:ind w:left="426" w:hanging="284"/>
        <w:jc w:val="both"/>
        <w:rPr>
          <w:bCs/>
          <w:i/>
        </w:rPr>
      </w:pPr>
      <w:r>
        <w:rPr>
          <w:bCs/>
          <w:i/>
        </w:rPr>
        <w:t>του Ν. 4270/14 «Αρχές δημοσιονομικής διαχείρισης και εποπτείας (ενσωμάτωση της Οδηγίας 2011/85/ΕΕ) – δημόσιο λογιστικό και άλλες διατάξεις»,</w:t>
      </w:r>
    </w:p>
    <w:p w14:paraId="4BA67C4A" w14:textId="77777777" w:rsidR="00F73875" w:rsidRDefault="009C2201" w:rsidP="003766E0">
      <w:pPr>
        <w:numPr>
          <w:ilvl w:val="0"/>
          <w:numId w:val="3"/>
        </w:numPr>
        <w:tabs>
          <w:tab w:val="clear" w:pos="0"/>
        </w:tabs>
        <w:spacing w:after="0" w:line="240" w:lineRule="auto"/>
        <w:ind w:left="426" w:hanging="284"/>
        <w:jc w:val="both"/>
        <w:rPr>
          <w:bCs/>
          <w:i/>
        </w:rPr>
      </w:pPr>
      <w:r>
        <w:rPr>
          <w:bCs/>
          <w:i/>
        </w:rPr>
        <w:t xml:space="preserve">του Π.Δ. 80/16 «Ανάληψη υποχρεώσεων από τους </w:t>
      </w:r>
      <w:proofErr w:type="spellStart"/>
      <w:r>
        <w:rPr>
          <w:bCs/>
          <w:i/>
        </w:rPr>
        <w:t>Διατάκτες</w:t>
      </w:r>
      <w:proofErr w:type="spellEnd"/>
      <w:r>
        <w:rPr>
          <w:bCs/>
          <w:i/>
        </w:rPr>
        <w:t xml:space="preserve">», </w:t>
      </w:r>
    </w:p>
    <w:p w14:paraId="4CFAFC6C" w14:textId="77777777" w:rsidR="00F73875" w:rsidRDefault="009C2201" w:rsidP="003766E0">
      <w:pPr>
        <w:numPr>
          <w:ilvl w:val="0"/>
          <w:numId w:val="3"/>
        </w:numPr>
        <w:tabs>
          <w:tab w:val="clear" w:pos="0"/>
        </w:tabs>
        <w:spacing w:after="0" w:line="240" w:lineRule="auto"/>
        <w:ind w:left="426" w:hanging="284"/>
        <w:jc w:val="both"/>
        <w:rPr>
          <w:bCs/>
          <w:i/>
        </w:rPr>
      </w:pPr>
      <w:r>
        <w:rPr>
          <w:bCs/>
          <w:i/>
        </w:rPr>
        <w:t xml:space="preserve">του Π.Δ. 315/99 (ΦΕΚ 302 Α΄), </w:t>
      </w:r>
      <w:r>
        <w:rPr>
          <w:rFonts w:ascii="Cambria Math" w:hAnsi="Cambria Math" w:cs="Cambria Math"/>
          <w:bCs/>
          <w:i/>
        </w:rPr>
        <w:t>≪</w:t>
      </w:r>
      <w:r>
        <w:rPr>
          <w:bCs/>
          <w:i/>
        </w:rPr>
        <w:t>Περί του ορισμού του περιεχομένου και του χρόνου ενάρξεως της εφαρμογής του Κλαδικού Λογιστικού Σχεδίου Δήμων και Κοινοτήτων</w:t>
      </w:r>
    </w:p>
    <w:p w14:paraId="53B29765" w14:textId="77777777" w:rsidR="00F73875" w:rsidRDefault="009C2201" w:rsidP="003766E0">
      <w:pPr>
        <w:spacing w:after="0" w:line="240" w:lineRule="auto"/>
        <w:ind w:left="426" w:hanging="284"/>
        <w:jc w:val="both"/>
      </w:pPr>
      <w:r>
        <w:rPr>
          <w:bCs/>
          <w:i/>
        </w:rPr>
        <w:t xml:space="preserve">     (Ο.Τ.Α. Α΄ Βαθμού) </w:t>
      </w:r>
      <w:r>
        <w:rPr>
          <w:rFonts w:ascii="Cambria Math" w:hAnsi="Cambria Math" w:cs="Cambria Math"/>
          <w:bCs/>
          <w:i/>
        </w:rPr>
        <w:t>≫</w:t>
      </w:r>
      <w:r>
        <w:rPr>
          <w:bCs/>
          <w:i/>
        </w:rPr>
        <w:t>, όπως αυτές τροποποιήθηκαν και     ισχύουν</w:t>
      </w:r>
    </w:p>
    <w:p w14:paraId="0566E792" w14:textId="77777777" w:rsidR="00F73875" w:rsidRDefault="009C2201" w:rsidP="003766E0">
      <w:pPr>
        <w:numPr>
          <w:ilvl w:val="0"/>
          <w:numId w:val="3"/>
        </w:numPr>
        <w:tabs>
          <w:tab w:val="clear" w:pos="0"/>
        </w:tabs>
        <w:spacing w:after="0" w:line="240" w:lineRule="auto"/>
        <w:ind w:left="426" w:hanging="284"/>
        <w:jc w:val="both"/>
        <w:rPr>
          <w:bCs/>
          <w:i/>
        </w:rPr>
      </w:pPr>
      <w:r>
        <w:rPr>
          <w:bCs/>
          <w:i/>
        </w:rPr>
        <w:t>της παραγράφου Z’ του άρθρου 1 του Ν.4152/13 «Επείγοντα μέτρα εφαρμογής των   νόμων 4046/2012, 4093/2012 και 4127/2013».</w:t>
      </w:r>
    </w:p>
    <w:p w14:paraId="2CB8A9CC" w14:textId="77777777" w:rsidR="003766E0" w:rsidRDefault="003766E0" w:rsidP="003766E0">
      <w:pPr>
        <w:spacing w:after="0" w:line="240" w:lineRule="auto"/>
        <w:ind w:left="426"/>
        <w:jc w:val="both"/>
        <w:rPr>
          <w:bCs/>
          <w:i/>
        </w:rPr>
      </w:pPr>
    </w:p>
    <w:p w14:paraId="2607B342" w14:textId="73FC455A" w:rsidR="00F73875" w:rsidRDefault="009C2201" w:rsidP="003766E0">
      <w:pPr>
        <w:keepNext/>
        <w:spacing w:after="0" w:line="240" w:lineRule="auto"/>
        <w:jc w:val="both"/>
        <w:rPr>
          <w:b/>
          <w:bCs/>
          <w:u w:val="single"/>
        </w:rPr>
      </w:pPr>
      <w:r>
        <w:rPr>
          <w:b/>
          <w:bCs/>
          <w:u w:val="single"/>
        </w:rPr>
        <w:t>Άρθρο</w:t>
      </w:r>
      <w:r w:rsidR="00AA2504">
        <w:rPr>
          <w:b/>
          <w:bCs/>
          <w:u w:val="single"/>
        </w:rPr>
        <w:t xml:space="preserve"> 5</w:t>
      </w:r>
      <w:r>
        <w:rPr>
          <w:b/>
          <w:bCs/>
          <w:u w:val="single"/>
          <w:vertAlign w:val="superscript"/>
        </w:rPr>
        <w:t>ο</w:t>
      </w:r>
      <w:r>
        <w:rPr>
          <w:b/>
          <w:bCs/>
          <w:u w:val="single"/>
        </w:rPr>
        <w:t>: Διαδικασία Ανάθεσης – Κριτήρια Ανάθεσης</w:t>
      </w:r>
    </w:p>
    <w:p w14:paraId="1074BCA7" w14:textId="77777777" w:rsidR="00F73875" w:rsidRDefault="009C2201" w:rsidP="003766E0">
      <w:pPr>
        <w:suppressAutoHyphens w:val="0"/>
        <w:spacing w:after="0" w:line="240" w:lineRule="auto"/>
        <w:jc w:val="both"/>
        <w:rPr>
          <w:lang w:eastAsia="el-GR"/>
        </w:rPr>
      </w:pPr>
      <w:r>
        <w:rPr>
          <w:lang w:eastAsia="el-GR"/>
        </w:rPr>
        <w:t xml:space="preserve">Η σύμβαση είναι δημόσια σύμβαση γενικών υπηρεσιών κάτω των ορίων και </w:t>
      </w:r>
      <w:proofErr w:type="spellStart"/>
      <w:r>
        <w:rPr>
          <w:lang w:eastAsia="el-GR"/>
        </w:rPr>
        <w:t>διέπεται</w:t>
      </w:r>
      <w:proofErr w:type="spellEnd"/>
      <w:r>
        <w:rPr>
          <w:lang w:eastAsia="el-GR"/>
        </w:rPr>
        <w:t xml:space="preserve"> από τον ν. 4412/2016, όπως ισχύει.</w:t>
      </w:r>
    </w:p>
    <w:p w14:paraId="697605B1" w14:textId="77777777" w:rsidR="00F73875" w:rsidRDefault="009C2201" w:rsidP="003766E0">
      <w:pPr>
        <w:suppressAutoHyphens w:val="0"/>
        <w:spacing w:after="0" w:line="240" w:lineRule="auto"/>
        <w:jc w:val="both"/>
        <w:rPr>
          <w:lang w:eastAsia="el-GR"/>
        </w:rPr>
      </w:pPr>
      <w:r>
        <w:rPr>
          <w:lang w:eastAsia="el-GR"/>
        </w:rPr>
        <w:t>Η ανάθεση θα γίνει με τη διαδικασία της απευθείας ανάθεσης των άρθρων 118 και 120 του ν. 4412/2016. Η πρόσκληση υποβολής προσφοράς αναρτάται στο ΚΗΜΔΗΣ τουλάχιστον πέντε (5) ημέρες πριν από την κοινοποίηση της απόφασης ανάθεσης. Τηρούνται οι απαιτούμενες εγκρίσεις, δημοσιεύσεις και δημοσιονομικές δεσμεύσεις.</w:t>
      </w:r>
    </w:p>
    <w:p w14:paraId="6FC54BE3" w14:textId="77777777" w:rsidR="00F73875" w:rsidRDefault="009C2201" w:rsidP="003766E0">
      <w:pPr>
        <w:suppressAutoHyphens w:val="0"/>
        <w:spacing w:after="0" w:line="240" w:lineRule="auto"/>
        <w:jc w:val="both"/>
        <w:rPr>
          <w:lang w:eastAsia="el-GR"/>
        </w:rPr>
      </w:pPr>
      <w:r>
        <w:rPr>
          <w:lang w:eastAsia="el-GR"/>
        </w:rPr>
        <w:t xml:space="preserve">Κριτήριο ανάθεσης της σύμβασης είναι η </w:t>
      </w:r>
      <w:r>
        <w:rPr>
          <w:b/>
          <w:lang w:eastAsia="el-GR"/>
        </w:rPr>
        <w:t>πλέον συμφέρουσα από οικονομική άποψη προσφορά αποκλειστικά βάσει της τιμής</w:t>
      </w:r>
      <w:r>
        <w:rPr>
          <w:lang w:eastAsia="el-GR"/>
        </w:rPr>
        <w:t>.</w:t>
      </w:r>
    </w:p>
    <w:p w14:paraId="3E684183" w14:textId="77777777" w:rsidR="003766E0" w:rsidRDefault="003766E0" w:rsidP="003766E0">
      <w:pPr>
        <w:suppressAutoHyphens w:val="0"/>
        <w:spacing w:after="0" w:line="240" w:lineRule="auto"/>
        <w:jc w:val="both"/>
        <w:rPr>
          <w:lang w:eastAsia="el-GR"/>
        </w:rPr>
      </w:pPr>
    </w:p>
    <w:p w14:paraId="52FD612E" w14:textId="674542D6" w:rsidR="00F73875" w:rsidRDefault="009C2201" w:rsidP="003766E0">
      <w:pPr>
        <w:keepNext/>
        <w:spacing w:after="0" w:line="240" w:lineRule="auto"/>
        <w:jc w:val="both"/>
      </w:pPr>
      <w:r>
        <w:rPr>
          <w:b/>
          <w:bCs/>
          <w:u w:val="single"/>
        </w:rPr>
        <w:t xml:space="preserve">Άρθρο </w:t>
      </w:r>
      <w:r w:rsidR="009644EA">
        <w:rPr>
          <w:b/>
          <w:bCs/>
          <w:u w:val="single"/>
        </w:rPr>
        <w:t>6</w:t>
      </w:r>
      <w:r>
        <w:rPr>
          <w:b/>
          <w:bCs/>
          <w:u w:val="single"/>
          <w:vertAlign w:val="superscript"/>
        </w:rPr>
        <w:t>ο</w:t>
      </w:r>
      <w:r>
        <w:rPr>
          <w:b/>
          <w:bCs/>
          <w:u w:val="single"/>
        </w:rPr>
        <w:t>: Προϋποθέσεις συμμετοχής</w:t>
      </w:r>
    </w:p>
    <w:p w14:paraId="5D8609A3" w14:textId="77777777" w:rsidR="00F73875" w:rsidRDefault="009C2201" w:rsidP="003766E0">
      <w:pPr>
        <w:spacing w:after="0" w:line="240" w:lineRule="auto"/>
        <w:jc w:val="both"/>
      </w:pPr>
      <w:r>
        <w:rPr>
          <w:bCs/>
        </w:rPr>
        <w:t>Οι δικαιούμενοι συμμετοχής οικονομικοί φορείς και, σε περίπτωση ενώσεων τα μέλη αυτών, μπορούν να είναι φυσικά ή νομικά πρόσωπα, εγκατεστημένα σε:</w:t>
      </w:r>
    </w:p>
    <w:p w14:paraId="7A2C8994" w14:textId="6A1F5A5D" w:rsidR="00F73875" w:rsidRPr="00AA2504" w:rsidRDefault="009C2201" w:rsidP="003766E0">
      <w:pPr>
        <w:pStyle w:val="ac"/>
        <w:numPr>
          <w:ilvl w:val="0"/>
          <w:numId w:val="17"/>
        </w:numPr>
        <w:spacing w:line="240" w:lineRule="auto"/>
        <w:ind w:left="567" w:hanging="283"/>
        <w:rPr>
          <w:bCs/>
        </w:rPr>
      </w:pPr>
      <w:r w:rsidRPr="00AA2504">
        <w:rPr>
          <w:bCs/>
        </w:rPr>
        <w:t>σε κράτος-μέλος της Ένωσης,</w:t>
      </w:r>
    </w:p>
    <w:p w14:paraId="19A6EB07" w14:textId="4566FD75" w:rsidR="00F73875" w:rsidRDefault="009C2201" w:rsidP="003766E0">
      <w:pPr>
        <w:pStyle w:val="ac"/>
        <w:numPr>
          <w:ilvl w:val="0"/>
          <w:numId w:val="17"/>
        </w:numPr>
        <w:spacing w:line="240" w:lineRule="auto"/>
        <w:ind w:left="567" w:hanging="283"/>
      </w:pPr>
      <w:r w:rsidRPr="00AA2504">
        <w:rPr>
          <w:bCs/>
        </w:rPr>
        <w:t>σε κράτος-μέλος του Ευρωπαϊκού Οικονομικού Χώρου (Ε.Ο.Χ.),</w:t>
      </w:r>
    </w:p>
    <w:p w14:paraId="3393338D" w14:textId="0E1307B2" w:rsidR="00F73875" w:rsidRDefault="009C2201" w:rsidP="003766E0">
      <w:pPr>
        <w:pStyle w:val="ac"/>
        <w:numPr>
          <w:ilvl w:val="0"/>
          <w:numId w:val="17"/>
        </w:numPr>
        <w:spacing w:line="240" w:lineRule="auto"/>
        <w:ind w:left="567" w:hanging="283"/>
      </w:pPr>
      <w:r w:rsidRPr="00AA2504">
        <w:rPr>
          <w:bCs/>
        </w:rPr>
        <w:t>σε τρίτες χώρες που έχουν υπογράψει και κυρώσει τη ΣΔΣ, στο βαθμό που η υπό ανάθεση δημόσια σύμβαση καλύπτεται από τα Παραρτήματα 1, 2, 4 και 5 και τις γενικές σημειώσεις του σχετικού με την Ένωση Προσαρτήματος Ι της ως άνω Συμφωνίας, καθώς και</w:t>
      </w:r>
    </w:p>
    <w:p w14:paraId="312D710E" w14:textId="0D41A0B2" w:rsidR="00F73875" w:rsidRPr="00AA2504" w:rsidRDefault="009C2201" w:rsidP="003766E0">
      <w:pPr>
        <w:pStyle w:val="ac"/>
        <w:numPr>
          <w:ilvl w:val="0"/>
          <w:numId w:val="17"/>
        </w:numPr>
        <w:spacing w:line="240" w:lineRule="auto"/>
        <w:ind w:left="567" w:hanging="283"/>
        <w:rPr>
          <w:bCs/>
        </w:rPr>
      </w:pPr>
      <w:r w:rsidRPr="00AA2504">
        <w:rPr>
          <w:bCs/>
        </w:rPr>
        <w:lastRenderedPageBreak/>
        <w:t>σε τρίτες χώρες που δεν εμπίπτουν στην ανωτέρω περίπτωση γ' και έχουν συνάψει διμερείς ή πολυμερείς συμφωνίες με την Ένωση σε θέματα διαδικασιών ανάθεσης δημοσίων συμβάσεων.</w:t>
      </w:r>
    </w:p>
    <w:p w14:paraId="3BD3AA5D" w14:textId="77777777" w:rsidR="003766E0" w:rsidRDefault="003766E0" w:rsidP="003766E0">
      <w:pPr>
        <w:keepNext/>
        <w:spacing w:after="0" w:line="240" w:lineRule="auto"/>
        <w:jc w:val="both"/>
        <w:rPr>
          <w:b/>
          <w:bCs/>
          <w:u w:val="single"/>
        </w:rPr>
      </w:pPr>
    </w:p>
    <w:p w14:paraId="1D159642" w14:textId="40A60326" w:rsidR="00F73875" w:rsidRDefault="009C2201" w:rsidP="003766E0">
      <w:pPr>
        <w:keepNext/>
        <w:spacing w:after="0" w:line="240" w:lineRule="auto"/>
        <w:jc w:val="both"/>
      </w:pPr>
      <w:r>
        <w:rPr>
          <w:b/>
          <w:bCs/>
          <w:u w:val="single"/>
        </w:rPr>
        <w:t xml:space="preserve">Άρθρο </w:t>
      </w:r>
      <w:r w:rsidR="009644EA">
        <w:rPr>
          <w:b/>
          <w:bCs/>
          <w:u w:val="single"/>
        </w:rPr>
        <w:t>7</w:t>
      </w:r>
      <w:r>
        <w:rPr>
          <w:b/>
          <w:bCs/>
          <w:u w:val="single"/>
          <w:vertAlign w:val="superscript"/>
        </w:rPr>
        <w:t>ο</w:t>
      </w:r>
      <w:r>
        <w:rPr>
          <w:b/>
          <w:bCs/>
          <w:u w:val="single"/>
        </w:rPr>
        <w:t xml:space="preserve">: Λόγοι αποκλεισμού </w:t>
      </w:r>
    </w:p>
    <w:p w14:paraId="603227E2" w14:textId="77777777" w:rsidR="00F73875" w:rsidRDefault="009C2201" w:rsidP="003766E0">
      <w:pPr>
        <w:spacing w:after="0" w:line="240" w:lineRule="auto"/>
        <w:jc w:val="both"/>
      </w:pPr>
      <w:r>
        <w:rPr>
          <w:bCs/>
        </w:rPr>
        <w:t xml:space="preserve">Αποκλείεται από τη διαδικασία οποιοσδήποτε οικονομικός φορέας:  </w:t>
      </w:r>
    </w:p>
    <w:p w14:paraId="7F30F4FF" w14:textId="433DC54A" w:rsidR="00F73875" w:rsidRDefault="009644EA" w:rsidP="003766E0">
      <w:pPr>
        <w:spacing w:after="0" w:line="240" w:lineRule="auto"/>
        <w:jc w:val="both"/>
      </w:pPr>
      <w:r>
        <w:rPr>
          <w:b/>
          <w:bCs/>
        </w:rPr>
        <w:t>7</w:t>
      </w:r>
      <w:r w:rsidR="009C2201">
        <w:rPr>
          <w:b/>
          <w:bCs/>
        </w:rPr>
        <w:t>.1. Όταν συντρέχει λόγος υποχρεωτικού αποκλεισμού της παρ. 1 του άρθρου 73 του ν. 4412/2016, για τα αδικήματα και τα πρόσωπα που ορίζει η διάταξη, όπως ισχύει.</w:t>
      </w:r>
    </w:p>
    <w:p w14:paraId="1433CA0F" w14:textId="5F7A1E40" w:rsidR="00F73875" w:rsidRDefault="009644EA" w:rsidP="003766E0">
      <w:pPr>
        <w:spacing w:after="0" w:line="240" w:lineRule="auto"/>
        <w:jc w:val="both"/>
        <w:rPr>
          <w:bCs/>
        </w:rPr>
      </w:pPr>
      <w:r>
        <w:rPr>
          <w:b/>
          <w:bCs/>
        </w:rPr>
        <w:t>7</w:t>
      </w:r>
      <w:r w:rsidR="009C2201">
        <w:rPr>
          <w:b/>
          <w:bCs/>
        </w:rPr>
        <w:t>.2</w:t>
      </w:r>
      <w:r w:rsidR="009C2201">
        <w:rPr>
          <w:bCs/>
        </w:rPr>
        <w:t xml:space="preserve"> Εάν έχει αθετήσει τις υποχρεώσεις του όσον αφορά 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 εάν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r>
        <w:rPr>
          <w:bCs/>
        </w:rPr>
        <w:t>.</w:t>
      </w:r>
    </w:p>
    <w:p w14:paraId="21DB58D3" w14:textId="77777777" w:rsidR="00F73875" w:rsidRDefault="009C2201" w:rsidP="003766E0">
      <w:pPr>
        <w:spacing w:after="0" w:line="240" w:lineRule="auto"/>
        <w:jc w:val="both"/>
      </w:pPr>
      <w:r>
        <w:rPr>
          <w:bCs/>
        </w:rPr>
        <w:t>Αν ο οικονομικός φορέας είναι Έλληνας πολίτης ή έχει την εγκατάσταση του στην Ελλάδα, οι υποχρεώσεις του που αφορούν τις εισφορές κοινωνικής ασφάλισης καλύπτουν τόσο την κύρια όσο και την επικουρική ασφάλιση.</w:t>
      </w:r>
    </w:p>
    <w:p w14:paraId="76EB530B" w14:textId="77777777" w:rsidR="00F73875" w:rsidRDefault="009C2201" w:rsidP="003766E0">
      <w:pPr>
        <w:spacing w:after="0" w:line="240" w:lineRule="auto"/>
        <w:jc w:val="both"/>
      </w:pPr>
      <w:r>
        <w:rPr>
          <w:bCs/>
        </w:rPr>
        <w:t>Οι ανωτέρω υποχρεώσεις δεν θεωρείται ότι έχουν αθετηθεί εφόσον δεν έχουν καταστεί ληξιπρόθεσμες ή εφόσον αυτές έχουν υπαχθεί σε δεσμευτικό διακανονισμό που τηρείται.</w:t>
      </w:r>
    </w:p>
    <w:p w14:paraId="3CDDB645" w14:textId="60B7AE4C" w:rsidR="00F73875" w:rsidRDefault="009C2201" w:rsidP="003766E0">
      <w:pPr>
        <w:spacing w:after="0" w:line="240" w:lineRule="auto"/>
        <w:jc w:val="both"/>
      </w:pPr>
      <w:r>
        <w:rPr>
          <w:bCs/>
        </w:rPr>
        <w:t>Για την άρση ή τη μη εφαρμογή του αποκλεισμού ισχύουν οι εξαιρέσεις και προϋποθέσεις του άρθρου 7 του ν. 4412/2016, όπως ισχύει.</w:t>
      </w:r>
    </w:p>
    <w:p w14:paraId="20A656DA" w14:textId="4FCBA8F0" w:rsidR="00F73875" w:rsidRDefault="009644EA" w:rsidP="003766E0">
      <w:pPr>
        <w:spacing w:after="0" w:line="240" w:lineRule="auto"/>
        <w:jc w:val="both"/>
      </w:pPr>
      <w:r>
        <w:t>7.3.</w:t>
      </w:r>
      <w:r w:rsidR="009C2201">
        <w:t>Δεν πληροί τις προϋποθέσεις τεχνικής επάρκειας του άρθρου 9 της παρούσας</w:t>
      </w:r>
      <w:r w:rsidR="003766E0">
        <w:t>.</w:t>
      </w:r>
    </w:p>
    <w:p w14:paraId="1725D78B" w14:textId="77777777" w:rsidR="003766E0" w:rsidRDefault="003766E0" w:rsidP="003766E0">
      <w:pPr>
        <w:spacing w:after="0" w:line="240" w:lineRule="auto"/>
        <w:jc w:val="both"/>
      </w:pPr>
    </w:p>
    <w:p w14:paraId="50E9A171" w14:textId="20816FCA" w:rsidR="00F73875" w:rsidRDefault="009C2201" w:rsidP="003766E0">
      <w:pPr>
        <w:keepNext/>
        <w:spacing w:after="0" w:line="240" w:lineRule="auto"/>
        <w:jc w:val="both"/>
      </w:pPr>
      <w:r>
        <w:rPr>
          <w:b/>
          <w:bCs/>
          <w:u w:val="single"/>
        </w:rPr>
        <w:t xml:space="preserve">Άρθρο </w:t>
      </w:r>
      <w:r w:rsidR="009644EA">
        <w:rPr>
          <w:b/>
          <w:bCs/>
          <w:u w:val="single"/>
        </w:rPr>
        <w:t>8</w:t>
      </w:r>
      <w:r>
        <w:rPr>
          <w:b/>
          <w:bCs/>
          <w:u w:val="single"/>
          <w:vertAlign w:val="superscript"/>
        </w:rPr>
        <w:t>ο</w:t>
      </w:r>
      <w:r>
        <w:rPr>
          <w:b/>
          <w:bCs/>
          <w:u w:val="single"/>
        </w:rPr>
        <w:t>: Αποδεικτικά Μέσα</w:t>
      </w:r>
    </w:p>
    <w:p w14:paraId="2DE33BA0" w14:textId="77777777" w:rsidR="00F73875" w:rsidRDefault="009C2201" w:rsidP="003766E0">
      <w:pPr>
        <w:spacing w:after="0" w:line="240" w:lineRule="auto"/>
        <w:jc w:val="both"/>
      </w:pPr>
      <w:r>
        <w:rPr>
          <w:bCs/>
        </w:rPr>
        <w:t>Ο ανάδοχος, πριν την έκδοση της απόφασης ανάθεσης, θα πρέπει να υποβάλλει τα αναφερόμενα στο παρόν άρθρο πιστοποιητικά, βεβαιώσεις και λοιπά αποδεικτικά μέσα εκτός και εάν τα έχει συνυποβάλλει με την προσφορά του.</w:t>
      </w:r>
    </w:p>
    <w:p w14:paraId="01733F39" w14:textId="1A5EB806" w:rsidR="00F73875" w:rsidRDefault="009C2201" w:rsidP="003766E0">
      <w:pPr>
        <w:spacing w:after="0" w:line="240" w:lineRule="auto"/>
        <w:jc w:val="both"/>
      </w:pPr>
      <w:r>
        <w:rPr>
          <w:bCs/>
        </w:rPr>
        <w:t>Τα απαιτούμενα έγγραφα είναι τα ακόλουθα:</w:t>
      </w:r>
    </w:p>
    <w:p w14:paraId="3D4D15DE" w14:textId="3EC68D28" w:rsidR="00F73875" w:rsidRDefault="009644EA" w:rsidP="003766E0">
      <w:pPr>
        <w:spacing w:after="0" w:line="240" w:lineRule="auto"/>
        <w:jc w:val="both"/>
      </w:pPr>
      <w:r>
        <w:rPr>
          <w:b/>
          <w:bCs/>
        </w:rPr>
        <w:t>8</w:t>
      </w:r>
      <w:r w:rsidR="009C2201">
        <w:rPr>
          <w:b/>
          <w:bCs/>
        </w:rPr>
        <w:t>.1</w:t>
      </w:r>
      <w:r w:rsidR="009C2201">
        <w:rPr>
          <w:bCs/>
        </w:rPr>
        <w:t xml:space="preserve"> Απόσπασμα του σχετικού μητρώου (για την περίπτωση 8.1), όπως του ποινικού μητρώου 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 </w:t>
      </w:r>
    </w:p>
    <w:p w14:paraId="514CCD46" w14:textId="0D4ED884" w:rsidR="00F73875" w:rsidRDefault="009C2201" w:rsidP="003766E0">
      <w:pPr>
        <w:spacing w:after="0" w:line="240" w:lineRule="auto"/>
        <w:jc w:val="both"/>
      </w:pPr>
      <w:r>
        <w:rPr>
          <w:bCs/>
        </w:rPr>
        <w:t>Αν το κράτος-μέλος ή η εν λόγω χώρα δεν εκδίδει τέτοιου είδους έγγραφο ή πιστοποιητικό ή όπου το έγγραφο ή το πιστοποιητικό αυτό δεν καλύπτει όλες τις περιπτώσεις,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w:t>
      </w:r>
      <w:r w:rsidR="009644EA">
        <w:rPr>
          <w:bCs/>
        </w:rPr>
        <w:t xml:space="preserve"> </w:t>
      </w:r>
      <w:proofErr w:type="spellStart"/>
      <w:r>
        <w:rPr>
          <w:bCs/>
        </w:rPr>
        <w:t>ικαστικής</w:t>
      </w:r>
      <w:proofErr w:type="spellEnd"/>
      <w:r>
        <w:rPr>
          <w:bCs/>
        </w:rPr>
        <w:t xml:space="preserve">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14:paraId="0A6BE3C1" w14:textId="77777777" w:rsidR="00F73875" w:rsidRDefault="009C2201" w:rsidP="003766E0">
      <w:pPr>
        <w:spacing w:after="0" w:line="240" w:lineRule="auto"/>
        <w:jc w:val="both"/>
      </w:pPr>
      <w:r>
        <w:rPr>
          <w:bCs/>
        </w:rPr>
        <w:t>Τα πρόσωπα για τα οποία απαιτείται απόδειξη μη συνδρομής ποινικών λόγων αποκλεισμού προσδιορίζονται σύμφωνα με το άρθρο 73 παρ. 1 του ν. 4412/2016, όπως ισχύει, ανάλογα με τη νομική μορφή του οικονομικού φορέα.</w:t>
      </w:r>
    </w:p>
    <w:p w14:paraId="680D171D" w14:textId="1E695B69" w:rsidR="00F73875" w:rsidRDefault="009644EA" w:rsidP="003766E0">
      <w:pPr>
        <w:spacing w:after="0" w:line="240" w:lineRule="auto"/>
        <w:jc w:val="both"/>
      </w:pPr>
      <w:r>
        <w:rPr>
          <w:b/>
          <w:bCs/>
        </w:rPr>
        <w:t>8</w:t>
      </w:r>
      <w:r w:rsidR="009C2201">
        <w:rPr>
          <w:b/>
          <w:bCs/>
        </w:rPr>
        <w:t>.2</w:t>
      </w:r>
      <w:r w:rsidR="009C2201">
        <w:rPr>
          <w:bCs/>
        </w:rPr>
        <w:t xml:space="preserve"> Πιστοποιητικό που εκδίδεται από την αρμόδια αρχή του οικείου κράτους – μέλους ή χώρας από το οποίο να προκύπτει ότι ο οικονομικός φορέας δεν έχει αθετήσει τις υποχρεώσεις του όσο αφορά στην: </w:t>
      </w:r>
    </w:p>
    <w:p w14:paraId="593C8F9F" w14:textId="77777777" w:rsidR="00F73875" w:rsidRDefault="009C2201" w:rsidP="003766E0">
      <w:pPr>
        <w:spacing w:after="0" w:line="240" w:lineRule="auto"/>
        <w:jc w:val="both"/>
      </w:pPr>
      <w:r>
        <w:rPr>
          <w:bCs/>
        </w:rPr>
        <w:t>α) καταβολή φόρων</w:t>
      </w:r>
    </w:p>
    <w:p w14:paraId="035EA9AC" w14:textId="0E11F3E1" w:rsidR="00F73875" w:rsidRDefault="009C2201" w:rsidP="003766E0">
      <w:pPr>
        <w:spacing w:after="0" w:line="240" w:lineRule="auto"/>
        <w:jc w:val="both"/>
      </w:pPr>
      <w:r>
        <w:rPr>
          <w:bCs/>
        </w:rPr>
        <w:t>β) καταβολή εισφορών κοινωνικής ασφάλισης (κύρια και επικουρική για τους Έλληνες πολίτες και για τους οικονομικούς φορείς που έχουν την εγκατάστασή τους στην Ελλάδα)</w:t>
      </w:r>
      <w:r w:rsidR="009644EA">
        <w:rPr>
          <w:bCs/>
        </w:rPr>
        <w:t>.</w:t>
      </w:r>
    </w:p>
    <w:p w14:paraId="619FD5F8" w14:textId="77777777" w:rsidR="00F73875" w:rsidRDefault="009C2201" w:rsidP="003766E0">
      <w:pPr>
        <w:spacing w:after="0" w:line="240" w:lineRule="auto"/>
        <w:jc w:val="both"/>
      </w:pPr>
      <w:r>
        <w:rPr>
          <w:bCs/>
        </w:rPr>
        <w:t xml:space="preserve">Σε περίπτωση νομικών προσώπων, αφορά το νομικό πρόσωπο και όχι τα φυσικά πρόσωπα που τη διοικούν ή την εκπροσωπούν, εκτός εάν αυτά έχουν εργασιακή σχέση με την εταιρεία.  </w:t>
      </w:r>
    </w:p>
    <w:p w14:paraId="4BE0648F" w14:textId="77777777" w:rsidR="00F73875" w:rsidRDefault="009C2201" w:rsidP="003766E0">
      <w:pPr>
        <w:spacing w:after="0" w:line="240" w:lineRule="auto"/>
        <w:jc w:val="both"/>
      </w:pPr>
      <w:r>
        <w:rPr>
          <w:bCs/>
        </w:rPr>
        <w:t>Σε περίπτωση φυσικών προσώπων (ατομικών επιχειρήσεων), αφορά και όσους είναι ασφαλισμένοι ως εργοδότες ή ελεύθεροι επαγγελματίες σε οποιονδήποτε ασφαλιστικό οργανισμό.</w:t>
      </w:r>
    </w:p>
    <w:p w14:paraId="7A7E9724" w14:textId="77777777" w:rsidR="00F73875" w:rsidRDefault="009C2201" w:rsidP="003766E0">
      <w:pPr>
        <w:spacing w:after="0" w:line="240" w:lineRule="auto"/>
        <w:jc w:val="both"/>
      </w:pPr>
      <w:r>
        <w:rPr>
          <w:bCs/>
        </w:rPr>
        <w:t xml:space="preserve">Αν το κράτος-μέλος ή η εν λόγω χώρα δεν εκδίδει τέτοιου είδους έγγραφο ή πιστοποιητικό ή όπου το έγγραφο ή το πιστοποιητικό αυτό δεν καλύπτει όλες τις περιπτώσεις,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w:t>
      </w:r>
      <w:r>
        <w:rPr>
          <w:bCs/>
        </w:rPr>
        <w:lastRenderedPageBreak/>
        <w:t>οργανισμού του κράτους -μέλους ή της χώρας καταγωγής ή της χώρας όπου είναι εγκατεστημένος ο οικονομικός φορέας.</w:t>
      </w:r>
    </w:p>
    <w:p w14:paraId="65792E12" w14:textId="77777777" w:rsidR="00F73875" w:rsidRDefault="009C2201" w:rsidP="003766E0">
      <w:pPr>
        <w:spacing w:after="0" w:line="240" w:lineRule="auto"/>
        <w:jc w:val="both"/>
      </w:pPr>
      <w:r>
        <w:rPr>
          <w:bCs/>
        </w:rPr>
        <w:t>Οι αρμόδιες δημόσιες αρχές παρέχουν, όπου κρίνεται αναγκαίο, επίσημη δήλωση στην οποία αναφέρεται ότι δεν εκδίδονται τα έγγραφα ή τα ανωτέρω πιστοποιητικά ή ότι τα έγγραφα αυτά δεν καλύπτουν όλες τις περιπτώσεις.</w:t>
      </w:r>
    </w:p>
    <w:p w14:paraId="74E95B40" w14:textId="77777777" w:rsidR="00F73875" w:rsidRDefault="009C2201" w:rsidP="003766E0">
      <w:pPr>
        <w:spacing w:after="0" w:line="240" w:lineRule="auto"/>
        <w:jc w:val="both"/>
      </w:pPr>
      <w:r>
        <w:rPr>
          <w:bCs/>
        </w:rPr>
        <w:t>Τα ανωτέρω αποδεικτικά έγγραφα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5.10.1961, που κυρώθηκε με το ν. 1497/1984 (Α΄188).</w:t>
      </w:r>
    </w:p>
    <w:p w14:paraId="375EA9FA" w14:textId="77777777" w:rsidR="00F73875" w:rsidRDefault="009C2201" w:rsidP="003766E0">
      <w:pPr>
        <w:spacing w:after="0" w:line="240" w:lineRule="auto"/>
        <w:jc w:val="both"/>
        <w:rPr>
          <w:bCs/>
        </w:rPr>
      </w:pPr>
      <w:r>
        <w:rPr>
          <w:bCs/>
        </w:rPr>
        <w:t>Διευκρινίζεται ότι τα ζητούμενα δικαιολογητικά που έχουν εκδοθεί στην Ελλάδα, από το Δημόσιο, τους Ο.Τ.Α., τα Ν.Π.Δ.Δ., τα Δικαστήρια όλων των βαθμών κ.λπ. ως ορίζεται στο άρθρο 1 του Ν. 4250/2014, γίνονται δεκτά και σε ευκρινή φωτοαντίγραφα των πρωτοτύπων εγγράφων που εκδόθηκαν από τις υπηρεσίες και τους φορείς αυτούς ή των ακριβών αντιγράφων τους. Ομοίως, γίνονται δεκτά ευκρινή φωτοαντίγραφα από αντίγραφα εγγράφων που έχουν εκδοθεί από αλλοδαπές αρχές και έχουν επικυρωθεί από δικηγόρο, καθώς και λοιπά φωτοαντίγραφα κατά τα οριζόμενα στον Ν. 4250/2014.</w:t>
      </w:r>
    </w:p>
    <w:p w14:paraId="70D32722" w14:textId="77777777" w:rsidR="009644EA" w:rsidRDefault="009644EA" w:rsidP="003766E0">
      <w:pPr>
        <w:spacing w:after="0" w:line="240" w:lineRule="auto"/>
        <w:jc w:val="both"/>
        <w:rPr>
          <w:b/>
        </w:rPr>
      </w:pPr>
    </w:p>
    <w:p w14:paraId="45AB9BE2" w14:textId="3CD454AC" w:rsidR="00F73875" w:rsidRDefault="009644EA" w:rsidP="003766E0">
      <w:pPr>
        <w:spacing w:after="0" w:line="240" w:lineRule="auto"/>
        <w:jc w:val="both"/>
        <w:rPr>
          <w:bCs/>
        </w:rPr>
      </w:pPr>
      <w:r>
        <w:rPr>
          <w:b/>
        </w:rPr>
        <w:t>8</w:t>
      </w:r>
      <w:r w:rsidR="009C2201">
        <w:rPr>
          <w:b/>
        </w:rPr>
        <w:t>.3. Προϋποθέσεις τεχνικής επάρκειας</w:t>
      </w:r>
    </w:p>
    <w:p w14:paraId="6388128D" w14:textId="77777777" w:rsidR="00F73875" w:rsidRDefault="009C2201" w:rsidP="003766E0">
      <w:pPr>
        <w:spacing w:after="0" w:line="240" w:lineRule="auto"/>
        <w:jc w:val="both"/>
        <w:rPr>
          <w:bCs/>
        </w:rPr>
      </w:pPr>
      <w:r>
        <w:rPr>
          <w:bCs/>
        </w:rPr>
        <w:t>Οι ενδιαφερόμενοι οικονομικοί φορείς πρέπει να πληρούν τις νόμιμες προϋποθέσεις άσκησης του επαγγέλματος και να διαθέτουν αποδεδειγμένη εμπειρία στην κατάρτιση οικονομικών καταστάσεων ΟΤΑ βάσει του Π.Δ. 315/1999. Η εμπειρία τεκμηριώνεται με συμβάσεις, βεβαιώσεις καλής εκτέλεσης ή άλλα πρόσφορα στοιχεία. Προσκομίζονται επίσης:</w:t>
      </w:r>
    </w:p>
    <w:p w14:paraId="763CA92D" w14:textId="65141064" w:rsidR="00F73875" w:rsidRDefault="009644EA" w:rsidP="003766E0">
      <w:pPr>
        <w:spacing w:after="0" w:line="240" w:lineRule="auto"/>
        <w:jc w:val="both"/>
        <w:rPr>
          <w:bCs/>
        </w:rPr>
      </w:pPr>
      <w:r>
        <w:rPr>
          <w:bCs/>
        </w:rPr>
        <w:t>8</w:t>
      </w:r>
      <w:r w:rsidR="009C2201">
        <w:rPr>
          <w:bCs/>
        </w:rPr>
        <w:t>.3.1. Άδεια επαγγελματικής ταυτότητας λογιστή - φοροτεχνικού</w:t>
      </w:r>
    </w:p>
    <w:p w14:paraId="10330A27" w14:textId="77777777" w:rsidR="00F73875" w:rsidRDefault="009C2201" w:rsidP="003766E0">
      <w:pPr>
        <w:numPr>
          <w:ilvl w:val="0"/>
          <w:numId w:val="18"/>
        </w:numPr>
        <w:spacing w:after="0" w:line="240" w:lineRule="auto"/>
        <w:jc w:val="both"/>
        <w:rPr>
          <w:bCs/>
        </w:rPr>
      </w:pPr>
      <w:r>
        <w:rPr>
          <w:bCs/>
        </w:rPr>
        <w:t xml:space="preserve">Οι ελ. επαγγελματίες βεβαίωση από το Οικονομικό Επιμελητήριο (που να έχει εκδοθεί μέσα στο τρέχον έτος) στην οποία θα αναφέρεται ότι </w:t>
      </w:r>
      <w:r>
        <w:t>είναι κάτοχοι επαγγελματικής ταυτότητας Λογιστή - Φοροτεχνικού A Τάξης και ο αριθμός της αδείας τους</w:t>
      </w:r>
    </w:p>
    <w:p w14:paraId="4F143023" w14:textId="77777777" w:rsidR="009644EA" w:rsidRDefault="009C2201" w:rsidP="003766E0">
      <w:pPr>
        <w:numPr>
          <w:ilvl w:val="0"/>
          <w:numId w:val="18"/>
        </w:numPr>
        <w:spacing w:after="0" w:line="240" w:lineRule="auto"/>
        <w:jc w:val="both"/>
        <w:rPr>
          <w:bCs/>
        </w:rPr>
      </w:pPr>
      <w:r>
        <w:t>Τα νομικά πρόσωπα :</w:t>
      </w:r>
    </w:p>
    <w:p w14:paraId="54A475F3" w14:textId="77777777" w:rsidR="003766E0" w:rsidRPr="003766E0" w:rsidRDefault="009C2201" w:rsidP="003766E0">
      <w:pPr>
        <w:numPr>
          <w:ilvl w:val="1"/>
          <w:numId w:val="18"/>
        </w:numPr>
        <w:spacing w:after="0" w:line="240" w:lineRule="auto"/>
        <w:jc w:val="both"/>
        <w:rPr>
          <w:bCs/>
        </w:rPr>
      </w:pPr>
      <w:r w:rsidRPr="003766E0">
        <w:rPr>
          <w:bCs/>
        </w:rPr>
        <w:t>βεβαίωση από το Οικονομικό Επιμελητήριο (που να έχει εκδοθεί μέσα στο τρέχον έτος) στην οποία θα αναφέρεται ότι</w:t>
      </w:r>
      <w:r>
        <w:t xml:space="preserve"> είναι κάτοχοι βεβαίωσης λειτουργίας εταιρείας παροχής λογιστικών – φοροτεχνικών υπηρεσιών και ο αριθμός της αδείας </w:t>
      </w:r>
      <w:r w:rsidR="003766E0">
        <w:t>τους.</w:t>
      </w:r>
    </w:p>
    <w:p w14:paraId="261BE09E" w14:textId="3D14739F" w:rsidR="00F73875" w:rsidRPr="003766E0" w:rsidRDefault="009C2201" w:rsidP="003766E0">
      <w:pPr>
        <w:numPr>
          <w:ilvl w:val="1"/>
          <w:numId w:val="18"/>
        </w:numPr>
        <w:spacing w:after="0" w:line="240" w:lineRule="auto"/>
        <w:jc w:val="both"/>
        <w:rPr>
          <w:bCs/>
        </w:rPr>
      </w:pPr>
      <w:r>
        <w:t xml:space="preserve">την υπεύθυνη δήλωση που έχει καταθέσει στο Οικονομικό Επιμελητήριο ο κάτοχος επαγγελματικής ταυτότητας Λογιστή - Φοροτεχνικού A Τάξης </w:t>
      </w:r>
      <w:r w:rsidRPr="003766E0">
        <w:rPr>
          <w:bCs/>
        </w:rPr>
        <w:t xml:space="preserve">(που να έχει εκδοθεί μέσα στο τρέχον έτος) από την οποία να προκύπτει ότι είναι </w:t>
      </w:r>
      <w:r>
        <w:t>εξουσιοδοτημένος να διενεργεί για λογαριασμό της εταιρείας όλες τις πράξεις που ανάγονται στο αντικείμενο εργασιών του λογιστή φοροτεχνικού</w:t>
      </w:r>
      <w:r w:rsidR="009644EA">
        <w:t>.</w:t>
      </w:r>
    </w:p>
    <w:p w14:paraId="76E33DD1" w14:textId="77777777" w:rsidR="003766E0" w:rsidRPr="003766E0" w:rsidRDefault="003766E0" w:rsidP="003766E0">
      <w:pPr>
        <w:spacing w:after="0" w:line="240" w:lineRule="auto"/>
        <w:jc w:val="both"/>
        <w:rPr>
          <w:bCs/>
        </w:rPr>
      </w:pPr>
    </w:p>
    <w:p w14:paraId="023AD143" w14:textId="3DE3B0F5" w:rsidR="00F73875" w:rsidRDefault="009C2201" w:rsidP="003766E0">
      <w:pPr>
        <w:keepNext/>
        <w:spacing w:after="0" w:line="240" w:lineRule="auto"/>
        <w:jc w:val="both"/>
      </w:pPr>
      <w:r>
        <w:rPr>
          <w:b/>
          <w:bCs/>
          <w:u w:val="single"/>
        </w:rPr>
        <w:t xml:space="preserve">Άρθρο </w:t>
      </w:r>
      <w:r w:rsidR="009644EA">
        <w:rPr>
          <w:b/>
          <w:bCs/>
          <w:u w:val="single"/>
        </w:rPr>
        <w:t>9</w:t>
      </w:r>
      <w:r>
        <w:rPr>
          <w:b/>
          <w:bCs/>
          <w:u w:val="single"/>
          <w:vertAlign w:val="superscript"/>
        </w:rPr>
        <w:t>ο</w:t>
      </w:r>
      <w:r>
        <w:rPr>
          <w:b/>
          <w:bCs/>
          <w:u w:val="single"/>
        </w:rPr>
        <w:t>: Έγγραφα της σύμβασης</w:t>
      </w:r>
    </w:p>
    <w:p w14:paraId="257A9CA8" w14:textId="77777777" w:rsidR="00F73875" w:rsidRDefault="009C2201" w:rsidP="003766E0">
      <w:pPr>
        <w:spacing w:after="0" w:line="240" w:lineRule="auto"/>
        <w:jc w:val="both"/>
      </w:pPr>
      <w:r>
        <w:rPr>
          <w:bCs/>
        </w:rPr>
        <w:t>Τα έγγραφα της σύμβασης είναι:</w:t>
      </w:r>
    </w:p>
    <w:p w14:paraId="6BD89E0A" w14:textId="6C2C9B18" w:rsidR="00F73875" w:rsidRDefault="009C2201" w:rsidP="003766E0">
      <w:pPr>
        <w:numPr>
          <w:ilvl w:val="0"/>
          <w:numId w:val="19"/>
        </w:numPr>
        <w:spacing w:after="0" w:line="240" w:lineRule="auto"/>
        <w:jc w:val="both"/>
        <w:rPr>
          <w:bCs/>
        </w:rPr>
      </w:pPr>
      <w:r>
        <w:rPr>
          <w:bCs/>
        </w:rPr>
        <w:t>Το συμφωνητικό και η απόφαση ανάθεσης, σύμφωνα με τη νομοθεσία.</w:t>
      </w:r>
    </w:p>
    <w:p w14:paraId="7033E1A3" w14:textId="53E7AE78" w:rsidR="00F73875" w:rsidRDefault="009C2201" w:rsidP="003766E0">
      <w:pPr>
        <w:numPr>
          <w:ilvl w:val="0"/>
          <w:numId w:val="19"/>
        </w:numPr>
        <w:spacing w:after="0" w:line="240" w:lineRule="auto"/>
        <w:jc w:val="both"/>
        <w:rPr>
          <w:bCs/>
        </w:rPr>
      </w:pPr>
      <w:r>
        <w:rPr>
          <w:bCs/>
        </w:rPr>
        <w:t>Η πρόσκληση και η παρούσα μελέτη (τεχνική έκθεση, τεχνικές προδιαγραφές, προϋπολογισμός και συγγραφή υποχρεώσεων).</w:t>
      </w:r>
    </w:p>
    <w:p w14:paraId="11641BBC" w14:textId="660F9832" w:rsidR="00F73875" w:rsidRDefault="009C2201" w:rsidP="003766E0">
      <w:pPr>
        <w:numPr>
          <w:ilvl w:val="0"/>
          <w:numId w:val="19"/>
        </w:numPr>
        <w:spacing w:after="0" w:line="240" w:lineRule="auto"/>
        <w:jc w:val="both"/>
        <w:rPr>
          <w:bCs/>
        </w:rPr>
      </w:pPr>
      <w:r>
        <w:rPr>
          <w:bCs/>
        </w:rPr>
        <w:t>Η αποδεκτή τεχνική και οικονομική προσφορά του αναδόχου. Κανένας συμβατικός όρος δεν υπερισχύει των αναγκαστικού δικαίου διατάξεων.</w:t>
      </w:r>
    </w:p>
    <w:p w14:paraId="046762FF" w14:textId="77777777" w:rsidR="003766E0" w:rsidRDefault="003766E0" w:rsidP="003766E0">
      <w:pPr>
        <w:spacing w:after="0" w:line="240" w:lineRule="auto"/>
        <w:ind w:left="720"/>
        <w:jc w:val="both"/>
        <w:rPr>
          <w:bCs/>
        </w:rPr>
      </w:pPr>
    </w:p>
    <w:p w14:paraId="3FB9A730" w14:textId="58B98AD6" w:rsidR="00F73875" w:rsidRDefault="009C2201" w:rsidP="003766E0">
      <w:pPr>
        <w:keepNext/>
        <w:spacing w:after="0" w:line="240" w:lineRule="auto"/>
        <w:jc w:val="both"/>
        <w:rPr>
          <w:b/>
          <w:bCs/>
          <w:u w:val="single"/>
        </w:rPr>
      </w:pPr>
      <w:r>
        <w:rPr>
          <w:b/>
          <w:bCs/>
          <w:u w:val="single"/>
        </w:rPr>
        <w:t>Άρθρο 1</w:t>
      </w:r>
      <w:r w:rsidR="009644EA">
        <w:rPr>
          <w:b/>
          <w:bCs/>
          <w:u w:val="single"/>
        </w:rPr>
        <w:t>0</w:t>
      </w:r>
      <w:r>
        <w:rPr>
          <w:b/>
          <w:bCs/>
          <w:u w:val="single"/>
          <w:vertAlign w:val="superscript"/>
        </w:rPr>
        <w:t>ο</w:t>
      </w:r>
      <w:r>
        <w:rPr>
          <w:b/>
          <w:bCs/>
          <w:u w:val="single"/>
        </w:rPr>
        <w:t>: Ισχύς σύμβασης – Χρόνος εκτέλεσης</w:t>
      </w:r>
    </w:p>
    <w:p w14:paraId="504FA9D6" w14:textId="77777777" w:rsidR="00F73875" w:rsidRDefault="009C2201" w:rsidP="003766E0">
      <w:pPr>
        <w:spacing w:after="0" w:line="240" w:lineRule="auto"/>
        <w:jc w:val="both"/>
        <w:rPr>
          <w:bCs/>
        </w:rPr>
      </w:pPr>
      <w:r w:rsidRPr="009644EA">
        <w:rPr>
          <w:bCs/>
          <w:u w:val="single"/>
        </w:rPr>
        <w:t>Η σύμβαση ισχύει από την υπογραφή της έως 31.12.2026</w:t>
      </w:r>
      <w:r>
        <w:rPr>
          <w:bCs/>
        </w:rPr>
        <w:t>. Οι εργασίες της χρήσης 2024 προηγούνται της οριστικοποίησης της χρήσης 2025, ώστε να διασφαλίζεται η συμφωνία των υπολοίπων έναρξης. Το αναλυτικό χρονοδιάγραμμα ανά χρήση καθορίζεται στη σύμβαση, εντός της συνολικής διάρκειας. Ο Δήμος διαθέτει εγκαίρως τα απαραίτητα βιβλία, αρχεία και δικαιολογητικά και ο ανάδοχος γνωστοποιεί εγγράφως τυχόν ελλείψεις που εμποδίζουν την εκτέλεση.</w:t>
      </w:r>
    </w:p>
    <w:p w14:paraId="70ACEB65" w14:textId="77777777" w:rsidR="003766E0" w:rsidRDefault="003766E0" w:rsidP="003766E0">
      <w:pPr>
        <w:spacing w:after="0" w:line="240" w:lineRule="auto"/>
        <w:jc w:val="both"/>
        <w:rPr>
          <w:bCs/>
        </w:rPr>
      </w:pPr>
    </w:p>
    <w:p w14:paraId="1E4D6BC6" w14:textId="4E0A9423" w:rsidR="00F73875" w:rsidRDefault="009C2201" w:rsidP="003766E0">
      <w:pPr>
        <w:keepNext/>
        <w:spacing w:after="0" w:line="240" w:lineRule="auto"/>
        <w:jc w:val="both"/>
      </w:pPr>
      <w:r>
        <w:rPr>
          <w:b/>
          <w:bCs/>
          <w:u w:val="single"/>
        </w:rPr>
        <w:t>Άρθρο 1</w:t>
      </w:r>
      <w:r w:rsidR="009644EA">
        <w:rPr>
          <w:b/>
          <w:bCs/>
          <w:u w:val="single"/>
        </w:rPr>
        <w:t>1</w:t>
      </w:r>
      <w:r>
        <w:rPr>
          <w:b/>
          <w:bCs/>
          <w:u w:val="single"/>
          <w:vertAlign w:val="superscript"/>
        </w:rPr>
        <w:t>ο</w:t>
      </w:r>
      <w:r>
        <w:rPr>
          <w:b/>
          <w:u w:val="single"/>
        </w:rPr>
        <w:t xml:space="preserve">: </w:t>
      </w:r>
      <w:r>
        <w:rPr>
          <w:b/>
          <w:bCs/>
          <w:u w:val="single"/>
        </w:rPr>
        <w:t xml:space="preserve">Τόπος Εκτέλεσης </w:t>
      </w:r>
    </w:p>
    <w:p w14:paraId="1B2C4155" w14:textId="77777777" w:rsidR="00F73875" w:rsidRDefault="009C2201" w:rsidP="003766E0">
      <w:pPr>
        <w:spacing w:after="0" w:line="240" w:lineRule="auto"/>
        <w:jc w:val="both"/>
      </w:pPr>
      <w:r>
        <w:t>Οι υπηρεσίες παρέχονται με επιτόπιες επισκέψεις στην έδρα του Δήμου και, όπου είναι εφικτό, εξ αποστάσεως. Η πρόσβαση σε πληροφοριακά συστήματα γίνεται μόνο κατόπιν εξουσιοδότησης, με ασφαλή μέσα και τήρηση της εμπιστευτικότητας και της νομοθεσίας περί προστασίας προσωπικών δεδομένων.</w:t>
      </w:r>
    </w:p>
    <w:p w14:paraId="17668390" w14:textId="77777777" w:rsidR="003766E0" w:rsidRDefault="003766E0" w:rsidP="003766E0">
      <w:pPr>
        <w:spacing w:after="0" w:line="240" w:lineRule="auto"/>
        <w:jc w:val="both"/>
      </w:pPr>
    </w:p>
    <w:p w14:paraId="39F67644" w14:textId="22E818F9" w:rsidR="00F73875" w:rsidRDefault="009C2201" w:rsidP="003766E0">
      <w:pPr>
        <w:keepNext/>
        <w:spacing w:after="0" w:line="240" w:lineRule="auto"/>
        <w:jc w:val="both"/>
      </w:pPr>
      <w:r>
        <w:rPr>
          <w:b/>
          <w:bCs/>
          <w:u w:val="single"/>
        </w:rPr>
        <w:lastRenderedPageBreak/>
        <w:t>Άρθρο 1</w:t>
      </w:r>
      <w:r w:rsidR="009644EA">
        <w:rPr>
          <w:b/>
          <w:bCs/>
          <w:u w:val="single"/>
        </w:rPr>
        <w:t>2</w:t>
      </w:r>
      <w:r>
        <w:rPr>
          <w:b/>
          <w:bCs/>
          <w:u w:val="single"/>
          <w:vertAlign w:val="superscript"/>
        </w:rPr>
        <w:t>ο</w:t>
      </w:r>
      <w:r>
        <w:rPr>
          <w:b/>
          <w:u w:val="single"/>
        </w:rPr>
        <w:t xml:space="preserve">: </w:t>
      </w:r>
      <w:r>
        <w:rPr>
          <w:b/>
          <w:bCs/>
          <w:u w:val="single"/>
        </w:rPr>
        <w:t>Παραλαβή υπηρεσιών</w:t>
      </w:r>
    </w:p>
    <w:p w14:paraId="3F23EB8A" w14:textId="77777777" w:rsidR="00F73875" w:rsidRDefault="009C2201" w:rsidP="003766E0">
      <w:pPr>
        <w:spacing w:after="0" w:line="240" w:lineRule="auto"/>
        <w:jc w:val="both"/>
        <w:rPr>
          <w:bCs/>
        </w:rPr>
      </w:pPr>
      <w:r>
        <w:rPr>
          <w:bCs/>
        </w:rPr>
        <w:t>Η παρακολούθηση και η παραλαβή γίνονται σύμφωνα με τα άρθρα 216 και 219 του ν. 4412/2016. Για την παρούσα σύμβαση, της οποίας η εκτιμώμενη αξία δεν υπερβαίνει το όριο του άρθρου 118 παρ. 1, η παραλαβή γίνεται με βεβαίωση του προϊσταμένου της υπηρεσίας για την οποία προορίζονται οι υπηρεσίες ή της υπηρεσίας που ορίζεται στην απόφαση ανάθεσης, κατά το άρθρο 219. Η παραλαβή ελέγχει την πληρότητα και τη συμμόρφωση των παραδοτέων ανά χρήση.</w:t>
      </w:r>
    </w:p>
    <w:p w14:paraId="59625149" w14:textId="77777777" w:rsidR="003766E0" w:rsidRDefault="003766E0" w:rsidP="003766E0">
      <w:pPr>
        <w:spacing w:after="0" w:line="240" w:lineRule="auto"/>
        <w:jc w:val="both"/>
        <w:rPr>
          <w:bCs/>
        </w:rPr>
      </w:pPr>
    </w:p>
    <w:p w14:paraId="5D6A4CA3" w14:textId="17413DA4" w:rsidR="00F73875" w:rsidRDefault="009C2201" w:rsidP="003766E0">
      <w:pPr>
        <w:keepNext/>
        <w:spacing w:after="0" w:line="240" w:lineRule="auto"/>
        <w:jc w:val="both"/>
      </w:pPr>
      <w:r>
        <w:rPr>
          <w:b/>
          <w:bCs/>
          <w:spacing w:val="4"/>
          <w:u w:val="single"/>
          <w:lang w:eastAsia="el-GR"/>
        </w:rPr>
        <w:t>Άρθρο 1</w:t>
      </w:r>
      <w:r w:rsidR="009644EA">
        <w:rPr>
          <w:b/>
          <w:bCs/>
          <w:spacing w:val="4"/>
          <w:u w:val="single"/>
          <w:lang w:eastAsia="el-GR"/>
        </w:rPr>
        <w:t>3</w:t>
      </w:r>
      <w:r>
        <w:rPr>
          <w:b/>
          <w:bCs/>
          <w:spacing w:val="4"/>
          <w:u w:val="single"/>
          <w:vertAlign w:val="superscript"/>
          <w:lang w:eastAsia="el-GR"/>
        </w:rPr>
        <w:t>ο</w:t>
      </w:r>
      <w:r>
        <w:rPr>
          <w:b/>
          <w:bCs/>
          <w:spacing w:val="4"/>
          <w:u w:val="single"/>
          <w:lang w:eastAsia="el-GR"/>
        </w:rPr>
        <w:t>: Σταθερότητα τιμών</w:t>
      </w:r>
    </w:p>
    <w:p w14:paraId="520AE66D" w14:textId="77777777" w:rsidR="00F73875" w:rsidRDefault="009C2201" w:rsidP="003766E0">
      <w:pPr>
        <w:spacing w:after="0" w:line="240" w:lineRule="auto"/>
        <w:jc w:val="both"/>
        <w:rPr>
          <w:bCs/>
        </w:rPr>
      </w:pPr>
      <w:r>
        <w:rPr>
          <w:bCs/>
        </w:rPr>
        <w:t xml:space="preserve">Η προσφερόμενη τιμή μονάδας θα δοθεί υποχρεωτικά σε «ευρώ». Η τιμή μονάδας της προσφοράς θα είναι σταθερή και αμετάβλητη κατά τη διάρκεια εκτέλεσης της σύμβασης και για κανένα λόγο και σε καμία αναθεώρηση δεν υπόκειται. </w:t>
      </w:r>
    </w:p>
    <w:p w14:paraId="2EF2E800" w14:textId="77777777" w:rsidR="003766E0" w:rsidRDefault="003766E0" w:rsidP="003766E0">
      <w:pPr>
        <w:spacing w:after="0" w:line="240" w:lineRule="auto"/>
        <w:jc w:val="both"/>
      </w:pPr>
    </w:p>
    <w:p w14:paraId="59D4C5F2" w14:textId="6EE44093" w:rsidR="00F73875" w:rsidRDefault="009C2201" w:rsidP="003766E0">
      <w:pPr>
        <w:keepNext/>
        <w:spacing w:after="0" w:line="240" w:lineRule="auto"/>
        <w:jc w:val="both"/>
        <w:rPr>
          <w:b/>
          <w:u w:val="single"/>
        </w:rPr>
      </w:pPr>
      <w:bookmarkStart w:id="5" w:name="OLE_LINK52"/>
      <w:bookmarkStart w:id="6" w:name="OLE_LINK51"/>
      <w:r>
        <w:rPr>
          <w:b/>
          <w:bCs/>
          <w:u w:val="single"/>
        </w:rPr>
        <w:t>Άρθρο 1</w:t>
      </w:r>
      <w:r w:rsidR="009644EA">
        <w:rPr>
          <w:b/>
          <w:bCs/>
          <w:u w:val="single"/>
        </w:rPr>
        <w:t>4</w:t>
      </w:r>
      <w:r>
        <w:rPr>
          <w:b/>
          <w:bCs/>
          <w:u w:val="single"/>
          <w:vertAlign w:val="superscript"/>
        </w:rPr>
        <w:t>ο</w:t>
      </w:r>
      <w:r>
        <w:rPr>
          <w:b/>
          <w:bCs/>
          <w:u w:val="single"/>
        </w:rPr>
        <w:t>: Πληρωμή αναδόχου</w:t>
      </w:r>
    </w:p>
    <w:p w14:paraId="52BAB3FF" w14:textId="77777777" w:rsidR="00F73875" w:rsidRDefault="009C2201" w:rsidP="003766E0">
      <w:pPr>
        <w:spacing w:after="0" w:line="240" w:lineRule="auto"/>
        <w:jc w:val="both"/>
        <w:rPr>
          <w:bCs/>
        </w:rPr>
      </w:pPr>
      <w:r>
        <w:rPr>
          <w:bCs/>
        </w:rPr>
        <w:t>Η πληρωμή γίνεται τμηματικά, μετά την ολοκλήρωση και παραλαβή του συνόλου των παραδοτέων κάθε χρήσης, για τη συμβατική αξία που αντιστοιχεί σε αυτήν, πλέον του αναλογούντος Φ.Π.Α. Απαιτούνται νόμιμο ηλεκτρονικό τιμολόγιο, βεβαίωση παραλαβής και τα λοιπά δικαιολογητικά του άρθρου 200 του ν. 4412/2016. Η αμοιβή των ορκωτών ελεγκτών δεν περιλαμβάνεται στην πληρωμή του αναδόχου.</w:t>
      </w:r>
    </w:p>
    <w:p w14:paraId="5F982ABB" w14:textId="77777777" w:rsidR="00F73875" w:rsidRDefault="009C2201" w:rsidP="003766E0">
      <w:pPr>
        <w:spacing w:after="0" w:line="240" w:lineRule="auto"/>
        <w:jc w:val="both"/>
      </w:pPr>
      <w:r>
        <w:rPr>
          <w:bCs/>
        </w:rPr>
        <w:t xml:space="preserve">Ο ανάδοχος οικονομικός φορέας, στο πλαίσιο εκτέλεσης της δημόσιας σύμβασης που θα συναφθεί σε συνέχεια της παρούσας μελέτης, θα έχει την υποχρέωση να προσκομίσει στον Δ. </w:t>
      </w:r>
      <w:proofErr w:type="spellStart"/>
      <w:r>
        <w:rPr>
          <w:bCs/>
        </w:rPr>
        <w:t>Διρφύων</w:t>
      </w:r>
      <w:proofErr w:type="spellEnd"/>
      <w:r>
        <w:rPr>
          <w:bCs/>
        </w:rPr>
        <w:t xml:space="preserve"> - </w:t>
      </w:r>
      <w:proofErr w:type="spellStart"/>
      <w:r>
        <w:rPr>
          <w:bCs/>
        </w:rPr>
        <w:t>Μεσσαπίων</w:t>
      </w:r>
      <w:proofErr w:type="spellEnd"/>
      <w:r>
        <w:rPr>
          <w:bCs/>
        </w:rPr>
        <w:t xml:space="preserve"> ηλεκτρονικά τιμολόγια που να είναι σύμφωνα με το ευρωπαϊκό πρότυπο έκδοσης ηλεκτρονικών τιμολογίων, όπως αυτό ορίζεται στην περ. 12 του άρθρου 149 του N. 4601/19 (ΦΕΚ 44 Α/09-03-2019).</w:t>
      </w:r>
    </w:p>
    <w:p w14:paraId="6BAC33C1" w14:textId="77777777" w:rsidR="00F73875" w:rsidRDefault="009C2201" w:rsidP="003766E0">
      <w:pPr>
        <w:spacing w:after="0" w:line="240" w:lineRule="auto"/>
        <w:jc w:val="both"/>
        <w:rPr>
          <w:bCs/>
        </w:rPr>
      </w:pPr>
      <w:r>
        <w:rPr>
          <w:bCs/>
        </w:rPr>
        <w:t xml:space="preserve">Η πληρωμή διενεργείται εντός των προθεσμιών της </w:t>
      </w:r>
      <w:proofErr w:type="spellStart"/>
      <w:r>
        <w:rPr>
          <w:bCs/>
        </w:rPr>
        <w:t>υποπαρ</w:t>
      </w:r>
      <w:proofErr w:type="spellEnd"/>
      <w:r>
        <w:rPr>
          <w:bCs/>
        </w:rPr>
        <w:t>. Ζ.5 του ν. 4152/2013, κατά κανόνα εντός τριάντα (30) ημερολογιακών ημερών από την παραλαβή του τιμολογίου ή, όταν προβλέπεται διαδικασία αποδοχής και το τιμολόγιο παραλαμβάνεται νωρίτερα, από την ολοκλήρωση της διαδικασίας αυτής. Σε περίπτωση καθυστέρησης εφαρμόζονται οι νόμιμες διατάξεις περί τόκων υπερημερίας.</w:t>
      </w:r>
    </w:p>
    <w:p w14:paraId="22A72947" w14:textId="77777777" w:rsidR="00F37D2B" w:rsidRDefault="00F37D2B" w:rsidP="003766E0">
      <w:pPr>
        <w:spacing w:after="0" w:line="240" w:lineRule="auto"/>
        <w:jc w:val="both"/>
        <w:rPr>
          <w:bCs/>
        </w:rPr>
      </w:pPr>
    </w:p>
    <w:p w14:paraId="484A5B90" w14:textId="7D5842BF" w:rsidR="00F73875" w:rsidRDefault="009C2201" w:rsidP="003766E0">
      <w:pPr>
        <w:keepNext/>
        <w:spacing w:after="0" w:line="240" w:lineRule="auto"/>
        <w:jc w:val="both"/>
      </w:pPr>
      <w:r>
        <w:rPr>
          <w:b/>
          <w:bCs/>
          <w:u w:val="single"/>
        </w:rPr>
        <w:t>Άρθρο 1</w:t>
      </w:r>
      <w:r w:rsidR="009644EA">
        <w:rPr>
          <w:b/>
          <w:bCs/>
          <w:u w:val="single"/>
        </w:rPr>
        <w:t>5</w:t>
      </w:r>
      <w:r>
        <w:rPr>
          <w:b/>
          <w:bCs/>
          <w:u w:val="single"/>
          <w:vertAlign w:val="superscript"/>
        </w:rPr>
        <w:t>ο</w:t>
      </w:r>
      <w:r>
        <w:rPr>
          <w:b/>
          <w:bCs/>
          <w:u w:val="single"/>
        </w:rPr>
        <w:t xml:space="preserve">: Ζημιές – Ατυχήματα </w:t>
      </w:r>
    </w:p>
    <w:p w14:paraId="67A7853E" w14:textId="77777777" w:rsidR="00F73875" w:rsidRDefault="009C2201" w:rsidP="003766E0">
      <w:pPr>
        <w:spacing w:after="0" w:line="240" w:lineRule="auto"/>
        <w:jc w:val="both"/>
        <w:rPr>
          <w:bCs/>
        </w:rPr>
      </w:pPr>
      <w:r>
        <w:rPr>
          <w:bCs/>
        </w:rPr>
        <w:t>Ο ανάδοχος λαμβάνει τα αναγκαία μέτρα ασφάλειας για το προσωπικό του και την πρόληψη ζημιών κατά την εκτέλεση της σύμβασης. Ευθύνεται για πράξεις ή παραλείψεις του και των προσώπων που χρησιμοποιεί, σύμφωνα με την κείμενη νομοθεσία. Η ευθύνη κάθε συμβαλλομένου κρίνεται κατά τις εφαρμοστέες διατάξεις.</w:t>
      </w:r>
    </w:p>
    <w:p w14:paraId="1CE95680" w14:textId="77777777" w:rsidR="003766E0" w:rsidRDefault="003766E0" w:rsidP="003766E0">
      <w:pPr>
        <w:spacing w:after="0" w:line="240" w:lineRule="auto"/>
        <w:jc w:val="both"/>
      </w:pPr>
    </w:p>
    <w:p w14:paraId="20AF84E0" w14:textId="76863753" w:rsidR="00F73875" w:rsidRDefault="009C2201" w:rsidP="003766E0">
      <w:pPr>
        <w:keepNext/>
        <w:spacing w:after="0" w:line="240" w:lineRule="auto"/>
        <w:jc w:val="both"/>
      </w:pPr>
      <w:r>
        <w:rPr>
          <w:b/>
          <w:bCs/>
          <w:u w:val="single"/>
        </w:rPr>
        <w:t>Άρθρο 1</w:t>
      </w:r>
      <w:r w:rsidR="009644EA">
        <w:rPr>
          <w:b/>
          <w:bCs/>
          <w:u w:val="single"/>
        </w:rPr>
        <w:t>6</w:t>
      </w:r>
      <w:r>
        <w:rPr>
          <w:b/>
          <w:bCs/>
          <w:u w:val="single"/>
        </w:rPr>
        <w:t>ο: Τροποποίηση και παράταση της σύμβασης</w:t>
      </w:r>
    </w:p>
    <w:p w14:paraId="088947B1" w14:textId="77777777" w:rsidR="00F73875" w:rsidRDefault="009C2201" w:rsidP="003766E0">
      <w:pPr>
        <w:spacing w:after="0" w:line="240" w:lineRule="auto"/>
        <w:jc w:val="both"/>
      </w:pPr>
      <w:r>
        <w:t xml:space="preserve">Η σύμβαση δύναται να τροποποιηθεί βάσει των οριζόμενων στο άρθρο 132 του Ν.4412/16, όπως έχει τροποποιηθεί και ισχύει. </w:t>
      </w:r>
    </w:p>
    <w:p w14:paraId="158FFB43" w14:textId="77777777" w:rsidR="00F73875" w:rsidRDefault="009C2201" w:rsidP="003766E0">
      <w:pPr>
        <w:spacing w:after="0" w:line="240" w:lineRule="auto"/>
        <w:jc w:val="both"/>
      </w:pPr>
      <w:r>
        <w:t>Τυχόν παράταση της διάρκειας χορηγείται με αιτιολογημένη απόφαση του αρμόδιου οργάνου, υπό τις προϋποθέσεις του άρθρου 217 του ν. 4412/2016 και κατόπιν εμπρόθεσμου αιτήματος του αναδόχου, όπου απαιτείται. Η παράταση χρόνου δεν αποτελεί δικαίωμα προαίρεσης ούτε συνεπάγεται αυτομάτως αύξηση του συμβατικού τιμήματος. Δεν προβλέπεται πρόσθετο οικονομικό αντικείμενο προαίρεσης.</w:t>
      </w:r>
    </w:p>
    <w:p w14:paraId="4FCE9753" w14:textId="77777777" w:rsidR="003766E0" w:rsidRDefault="003766E0" w:rsidP="003766E0">
      <w:pPr>
        <w:spacing w:after="0" w:line="240" w:lineRule="auto"/>
        <w:jc w:val="both"/>
      </w:pPr>
    </w:p>
    <w:p w14:paraId="4FA70863" w14:textId="65371EF2" w:rsidR="00F73875" w:rsidRDefault="009C2201" w:rsidP="003766E0">
      <w:pPr>
        <w:keepNext/>
        <w:spacing w:after="0" w:line="240" w:lineRule="auto"/>
        <w:jc w:val="both"/>
        <w:rPr>
          <w:b/>
          <w:bCs/>
          <w:u w:val="single"/>
        </w:rPr>
      </w:pPr>
      <w:r>
        <w:rPr>
          <w:b/>
          <w:bCs/>
          <w:u w:val="single"/>
        </w:rPr>
        <w:t>Άρθρο 1</w:t>
      </w:r>
      <w:r w:rsidR="009644EA">
        <w:rPr>
          <w:b/>
          <w:bCs/>
          <w:u w:val="single"/>
        </w:rPr>
        <w:t>7</w:t>
      </w:r>
      <w:r>
        <w:rPr>
          <w:b/>
          <w:bCs/>
          <w:u w:val="single"/>
          <w:vertAlign w:val="superscript"/>
        </w:rPr>
        <w:t>ο</w:t>
      </w:r>
      <w:r>
        <w:rPr>
          <w:b/>
          <w:bCs/>
          <w:u w:val="single"/>
        </w:rPr>
        <w:t>: Κρατήσεις</w:t>
      </w:r>
    </w:p>
    <w:p w14:paraId="55F9B001" w14:textId="77777777" w:rsidR="00F73875" w:rsidRDefault="009C2201" w:rsidP="003766E0">
      <w:pPr>
        <w:spacing w:after="0" w:line="240" w:lineRule="auto"/>
        <w:jc w:val="both"/>
      </w:pPr>
      <w:bookmarkStart w:id="7" w:name="OLE_LINK55"/>
      <w:bookmarkStart w:id="8" w:name="OLE_LINK54"/>
      <w:bookmarkStart w:id="9" w:name="OLE_LINK53"/>
      <w:bookmarkEnd w:id="5"/>
      <w:bookmarkEnd w:id="6"/>
      <w:r>
        <w:t xml:space="preserve">Ο Ανάδοχος, σύμφωνα με τις ισχύουσες διατάξεις, </w:t>
      </w:r>
      <w:proofErr w:type="spellStart"/>
      <w:r>
        <w:t>βαρύνεται</w:t>
      </w:r>
      <w:proofErr w:type="spellEnd"/>
      <w:r>
        <w:t xml:space="preserve"> με όλους τους φόρους, τέλη και κρατήσεις που ισχύουν κατά την ημέρα υπογραφής της σύμβασης, πλην του Φ.Π.Α., ο οποίος  βαρύνει την αναθέτουσα αρχή</w:t>
      </w:r>
      <w:r>
        <w:rPr>
          <w:bCs/>
        </w:rPr>
        <w:t xml:space="preserve"> </w:t>
      </w:r>
      <w:r>
        <w:rPr>
          <w:lang w:eastAsia="el-GR"/>
        </w:rPr>
        <w:t xml:space="preserve">. </w:t>
      </w:r>
      <w:r>
        <w:t xml:space="preserve">Ιδίως </w:t>
      </w:r>
      <w:proofErr w:type="spellStart"/>
      <w:r>
        <w:t>βαρύνεται</w:t>
      </w:r>
      <w:proofErr w:type="spellEnd"/>
      <w:r>
        <w:t xml:space="preserve"> με τις ακόλουθες κρατήσεις: </w:t>
      </w:r>
    </w:p>
    <w:p w14:paraId="66E201BC" w14:textId="77777777" w:rsidR="00F73875" w:rsidRDefault="009C2201" w:rsidP="003766E0">
      <w:pPr>
        <w:spacing w:after="0" w:line="240" w:lineRule="auto"/>
        <w:jc w:val="both"/>
      </w:pPr>
      <w:r>
        <w:t>α) Κράτηση 0,1% υπέρ της Ενιαίας Αρχής Δημοσίων Συμβάσεων (ΕΑΔΗΣΥ), σύμφωνα με το άρθρο 7 του ν. 4912/2022, επί της αξίας κάθε πληρωμής προ φόρων και κρατήσεων, χωρίς Φ.Π.Α.</w:t>
      </w:r>
    </w:p>
    <w:p w14:paraId="07696E4E" w14:textId="77777777" w:rsidR="00F73875" w:rsidRDefault="009C2201" w:rsidP="003766E0">
      <w:pPr>
        <w:spacing w:after="0" w:line="240" w:lineRule="auto"/>
        <w:jc w:val="both"/>
      </w:pPr>
      <w:r>
        <w:t>Η κράτηση υπέρ ΕΑΔΗΣΥ δεν επιβαρύνεται με τέλος χαρτοσήμου, εισφορά ΟΓΑ χαρτοσήμου ή Ψηφιακό Τέλος Συναλλαγής, σύμφωνα με το ισχύον καθεστώς από 01.12.2024. Εφαρμόζονται τυχόν άλλες νόμιμες κρατήσεις που ισχύουν κατά την πληρωμή.</w:t>
      </w:r>
    </w:p>
    <w:p w14:paraId="72B9541D" w14:textId="77777777" w:rsidR="00F73875" w:rsidRDefault="009C2201" w:rsidP="003766E0">
      <w:pPr>
        <w:spacing w:after="0" w:line="240" w:lineRule="auto"/>
        <w:jc w:val="both"/>
      </w:pPr>
      <w:r>
        <w:t>Επίσης σε κάθε πληρωμή θα γίνεται η προβλεπόμενη από την κείμενη νομοθεσία παρακράτηση φόρου εισοδήματος επί του καθαρού ποσού.</w:t>
      </w:r>
    </w:p>
    <w:p w14:paraId="0F7A0CD3" w14:textId="77777777" w:rsidR="003766E0" w:rsidRDefault="003766E0" w:rsidP="003766E0">
      <w:pPr>
        <w:spacing w:after="0" w:line="240" w:lineRule="auto"/>
        <w:jc w:val="both"/>
        <w:rPr>
          <w:b/>
          <w:bCs/>
          <w:u w:val="single"/>
        </w:rPr>
      </w:pPr>
    </w:p>
    <w:p w14:paraId="4ADCDC10" w14:textId="5270ECA3" w:rsidR="00F73875" w:rsidRDefault="009C2201" w:rsidP="003766E0">
      <w:pPr>
        <w:keepNext/>
        <w:spacing w:after="0" w:line="240" w:lineRule="auto"/>
        <w:jc w:val="both"/>
      </w:pPr>
      <w:r>
        <w:rPr>
          <w:b/>
          <w:bCs/>
          <w:u w:val="single"/>
        </w:rPr>
        <w:lastRenderedPageBreak/>
        <w:t>Άρθρο 1</w:t>
      </w:r>
      <w:r w:rsidR="009644EA">
        <w:rPr>
          <w:b/>
          <w:bCs/>
          <w:u w:val="single"/>
        </w:rPr>
        <w:t>8</w:t>
      </w:r>
      <w:r>
        <w:rPr>
          <w:b/>
          <w:bCs/>
          <w:u w:val="single"/>
          <w:vertAlign w:val="superscript"/>
        </w:rPr>
        <w:t>ο</w:t>
      </w:r>
      <w:r>
        <w:rPr>
          <w:b/>
          <w:bCs/>
          <w:u w:val="single"/>
        </w:rPr>
        <w:t>: Επίλυση διαφορών</w:t>
      </w:r>
    </w:p>
    <w:bookmarkEnd w:id="7"/>
    <w:bookmarkEnd w:id="8"/>
    <w:bookmarkEnd w:id="9"/>
    <w:p w14:paraId="15F331A6" w14:textId="77777777" w:rsidR="00F73875" w:rsidRDefault="009C2201" w:rsidP="003766E0">
      <w:pPr>
        <w:spacing w:after="0" w:line="240" w:lineRule="auto"/>
        <w:jc w:val="both"/>
      </w:pPr>
      <w:r>
        <w:t xml:space="preserve">Οι διοικητικές προσφυγές και η δικαστική επίλυση διαφορών κατά την εκτέλεση </w:t>
      </w:r>
      <w:proofErr w:type="spellStart"/>
      <w:r>
        <w:t>διέπονται</w:t>
      </w:r>
      <w:proofErr w:type="spellEnd"/>
      <w:r>
        <w:t xml:space="preserve"> από τα άρθρα 205 και 205Α του ν. 4412/2016, όπως ισχύουν.</w:t>
      </w:r>
    </w:p>
    <w:p w14:paraId="430A050A" w14:textId="77777777" w:rsidR="003766E0" w:rsidRDefault="003766E0" w:rsidP="003766E0">
      <w:pPr>
        <w:spacing w:after="0" w:line="240" w:lineRule="auto"/>
        <w:jc w:val="both"/>
        <w:rPr>
          <w:bCs/>
        </w:rPr>
      </w:pPr>
    </w:p>
    <w:p w14:paraId="2DC46CFF" w14:textId="05393494" w:rsidR="00F73875" w:rsidRDefault="009C2201" w:rsidP="003766E0">
      <w:pPr>
        <w:keepNext/>
        <w:spacing w:after="0" w:line="240" w:lineRule="auto"/>
        <w:jc w:val="both"/>
      </w:pPr>
      <w:r>
        <w:rPr>
          <w:b/>
          <w:bCs/>
          <w:u w:val="single"/>
        </w:rPr>
        <w:t xml:space="preserve">Άρθρο </w:t>
      </w:r>
      <w:r w:rsidR="009644EA">
        <w:rPr>
          <w:b/>
          <w:bCs/>
          <w:u w:val="single"/>
        </w:rPr>
        <w:t>19</w:t>
      </w:r>
      <w:r>
        <w:rPr>
          <w:b/>
          <w:bCs/>
          <w:u w:val="single"/>
          <w:vertAlign w:val="superscript"/>
        </w:rPr>
        <w:t>ο</w:t>
      </w:r>
      <w:r>
        <w:rPr>
          <w:b/>
          <w:bCs/>
          <w:u w:val="single"/>
        </w:rPr>
        <w:t>: Γενικοί όροι - προϋποθέσεις</w:t>
      </w:r>
    </w:p>
    <w:p w14:paraId="2125F785" w14:textId="77777777" w:rsidR="009644EA" w:rsidRPr="009644EA" w:rsidRDefault="009C2201" w:rsidP="003766E0">
      <w:pPr>
        <w:numPr>
          <w:ilvl w:val="0"/>
          <w:numId w:val="13"/>
        </w:numPr>
        <w:spacing w:after="0" w:line="240" w:lineRule="auto"/>
        <w:jc w:val="both"/>
        <w:rPr>
          <w:bCs/>
        </w:rPr>
      </w:pPr>
      <w:r w:rsidRPr="009644EA">
        <w:rPr>
          <w:bCs/>
        </w:rPr>
        <w:t>Για την εκτέλεση της σύμβασης, ισχύουν τα οριζόμενα στα άρθρα 200-205 έως και 216-220, του Ν. 4412/2016, όπως έχει τροποποιηθεί και ισχύει.</w:t>
      </w:r>
      <w:r>
        <w:t xml:space="preserve"> Για κάθε θέμα που δεν ρυθμίζεται με την παρούσα, εφαρμόζονται οι διατάξεις του Ν. 4412/2016 και του Ν. 5314/2026 «Κώδικας Τοπικής Αυτοδιοίκησης», όπως τροποποιήθηκαν και ισχύουν, καθώς και η λοιπή σχετική νομοθεσία.</w:t>
      </w:r>
    </w:p>
    <w:p w14:paraId="14859E16" w14:textId="2F2B09DC" w:rsidR="00F73875" w:rsidRDefault="009C2201" w:rsidP="003766E0">
      <w:pPr>
        <w:numPr>
          <w:ilvl w:val="0"/>
          <w:numId w:val="13"/>
        </w:numPr>
        <w:spacing w:after="0" w:line="240" w:lineRule="auto"/>
        <w:jc w:val="both"/>
        <w:rPr>
          <w:bCs/>
        </w:rPr>
      </w:pPr>
      <w:r w:rsidRPr="009644EA">
        <w:rPr>
          <w:bCs/>
        </w:rPr>
        <w:t>Ο ανάδοχος παραμένει υπεύθυνος για την εκτέλεση του συνόλου της σύμβασης. Τυχόν υπεργολαβία ή αντικατάσταση αναδόχου επιτρέπεται μόνο υπό τις προϋποθέσεις των άρθρων 131 και 132 του ν. 4412/2016, όπου εφαρμόζονται.</w:t>
      </w:r>
    </w:p>
    <w:p w14:paraId="75F6A04D" w14:textId="77777777" w:rsidR="003766E0" w:rsidRDefault="003766E0" w:rsidP="003766E0">
      <w:pPr>
        <w:spacing w:after="0" w:line="240" w:lineRule="auto"/>
        <w:jc w:val="both"/>
        <w:rPr>
          <w:bCs/>
        </w:rPr>
      </w:pPr>
    </w:p>
    <w:tbl>
      <w:tblPr>
        <w:tblW w:w="0" w:type="auto"/>
        <w:jc w:val="center"/>
        <w:tblLook w:val="04A0" w:firstRow="1" w:lastRow="0" w:firstColumn="1" w:lastColumn="0" w:noHBand="0" w:noVBand="1"/>
      </w:tblPr>
      <w:tblGrid>
        <w:gridCol w:w="3880"/>
        <w:gridCol w:w="3749"/>
      </w:tblGrid>
      <w:tr w:rsidR="003766E0" w:rsidRPr="009644EA" w14:paraId="0BC4B4F3" w14:textId="77777777" w:rsidTr="009D7C99">
        <w:trPr>
          <w:jc w:val="center"/>
        </w:trPr>
        <w:tc>
          <w:tcPr>
            <w:tcW w:w="3880" w:type="dxa"/>
          </w:tcPr>
          <w:p w14:paraId="6290C3D6" w14:textId="77777777" w:rsidR="003766E0" w:rsidRDefault="003766E0" w:rsidP="009D7C99">
            <w:pPr>
              <w:spacing w:after="0" w:line="240" w:lineRule="auto"/>
              <w:jc w:val="center"/>
              <w:rPr>
                <w:rFonts w:ascii="Verdana" w:eastAsia="Calibri" w:hAnsi="Verdana"/>
                <w:sz w:val="18"/>
                <w:szCs w:val="18"/>
                <w:lang w:eastAsia="en-US"/>
              </w:rPr>
            </w:pPr>
            <w:r>
              <w:rPr>
                <w:rFonts w:ascii="Verdana" w:eastAsia="Calibri" w:hAnsi="Verdana"/>
                <w:sz w:val="18"/>
                <w:szCs w:val="18"/>
                <w:lang w:eastAsia="en-US"/>
              </w:rPr>
              <w:t>Ο</w:t>
            </w:r>
            <w:r w:rsidRPr="009644EA">
              <w:rPr>
                <w:rFonts w:ascii="Verdana" w:eastAsia="Calibri" w:hAnsi="Verdana"/>
                <w:sz w:val="18"/>
                <w:szCs w:val="18"/>
                <w:lang w:eastAsia="en-US"/>
              </w:rPr>
              <w:t xml:space="preserve"> ΣΥΝΤΑΞΑΣ</w:t>
            </w:r>
          </w:p>
          <w:p w14:paraId="66B5DC81"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Ο </w:t>
            </w:r>
            <w:r>
              <w:rPr>
                <w:rFonts w:ascii="Verdana" w:eastAsia="Calibri" w:hAnsi="Verdana"/>
                <w:sz w:val="18"/>
                <w:szCs w:val="18"/>
                <w:lang w:eastAsia="en-US"/>
              </w:rPr>
              <w:t xml:space="preserve">Αν. </w:t>
            </w:r>
            <w:r w:rsidRPr="009644EA">
              <w:rPr>
                <w:rFonts w:ascii="Verdana" w:eastAsia="Calibri" w:hAnsi="Verdana"/>
                <w:sz w:val="18"/>
                <w:szCs w:val="18"/>
                <w:lang w:eastAsia="en-US"/>
              </w:rPr>
              <w:t xml:space="preserve">Προϊστάμενος Τμήματος </w:t>
            </w:r>
          </w:p>
          <w:p w14:paraId="69D9330D"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Προϋπολογισμού και Λογιστηρίου</w:t>
            </w:r>
          </w:p>
          <w:p w14:paraId="4C887308" w14:textId="77777777" w:rsidR="003766E0" w:rsidRPr="009644EA" w:rsidRDefault="003766E0" w:rsidP="009D7C99">
            <w:pPr>
              <w:spacing w:after="0" w:line="240" w:lineRule="auto"/>
              <w:jc w:val="center"/>
              <w:rPr>
                <w:rFonts w:ascii="Verdana" w:eastAsia="Calibri" w:hAnsi="Verdana"/>
                <w:sz w:val="18"/>
                <w:szCs w:val="18"/>
                <w:lang w:eastAsia="en-US"/>
              </w:rPr>
            </w:pPr>
          </w:p>
          <w:p w14:paraId="29B1D6AB" w14:textId="77777777" w:rsidR="003766E0" w:rsidRPr="009644EA" w:rsidRDefault="003766E0" w:rsidP="009D7C99">
            <w:pPr>
              <w:spacing w:after="0" w:line="240" w:lineRule="auto"/>
              <w:jc w:val="center"/>
              <w:rPr>
                <w:rFonts w:ascii="Verdana" w:eastAsia="Calibri" w:hAnsi="Verdana"/>
                <w:sz w:val="18"/>
                <w:szCs w:val="18"/>
                <w:lang w:eastAsia="en-US"/>
              </w:rPr>
            </w:pPr>
          </w:p>
        </w:tc>
        <w:tc>
          <w:tcPr>
            <w:tcW w:w="3749" w:type="dxa"/>
          </w:tcPr>
          <w:p w14:paraId="26853304" w14:textId="77777777" w:rsidR="003766E0"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ΘΕΩΡΗΘΗΚΕ, Ψαχνά </w:t>
            </w:r>
            <w:r>
              <w:rPr>
                <w:rFonts w:ascii="Verdana" w:eastAsia="Calibri" w:hAnsi="Verdana"/>
                <w:sz w:val="18"/>
                <w:szCs w:val="18"/>
                <w:lang w:eastAsia="en-US"/>
              </w:rPr>
              <w:t>09/10/</w:t>
            </w:r>
            <w:r w:rsidRPr="009644EA">
              <w:rPr>
                <w:rFonts w:ascii="Verdana" w:eastAsia="Calibri" w:hAnsi="Verdana"/>
                <w:sz w:val="18"/>
                <w:szCs w:val="18"/>
                <w:lang w:eastAsia="en-US"/>
              </w:rPr>
              <w:t>2</w:t>
            </w:r>
            <w:r>
              <w:rPr>
                <w:rFonts w:ascii="Verdana" w:eastAsia="Calibri" w:hAnsi="Verdana"/>
                <w:sz w:val="18"/>
                <w:szCs w:val="18"/>
                <w:lang w:eastAsia="en-US"/>
              </w:rPr>
              <w:t>026</w:t>
            </w:r>
          </w:p>
          <w:p w14:paraId="5F02F293"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Η Αν  Προϊσταμένη</w:t>
            </w:r>
          </w:p>
          <w:p w14:paraId="0F20CE3E"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 xml:space="preserve"> Οικονομικών Υπηρεσιών</w:t>
            </w:r>
          </w:p>
          <w:p w14:paraId="7894D605" w14:textId="77777777" w:rsidR="003766E0" w:rsidRPr="009644EA" w:rsidRDefault="003766E0" w:rsidP="009D7C99">
            <w:pPr>
              <w:spacing w:after="0" w:line="240" w:lineRule="auto"/>
              <w:jc w:val="center"/>
              <w:rPr>
                <w:rFonts w:ascii="Verdana" w:eastAsia="Calibri" w:hAnsi="Verdana"/>
                <w:sz w:val="18"/>
                <w:szCs w:val="18"/>
                <w:lang w:eastAsia="en-US"/>
              </w:rPr>
            </w:pPr>
          </w:p>
          <w:p w14:paraId="30A02BFF" w14:textId="77777777" w:rsidR="003766E0" w:rsidRPr="009644EA" w:rsidRDefault="003766E0" w:rsidP="009D7C99">
            <w:pPr>
              <w:spacing w:after="0" w:line="240" w:lineRule="auto"/>
              <w:jc w:val="center"/>
              <w:rPr>
                <w:rFonts w:ascii="Verdana" w:eastAsia="Calibri" w:hAnsi="Verdana"/>
                <w:sz w:val="18"/>
                <w:szCs w:val="18"/>
                <w:lang w:eastAsia="en-US"/>
              </w:rPr>
            </w:pPr>
          </w:p>
        </w:tc>
      </w:tr>
      <w:tr w:rsidR="003766E0" w:rsidRPr="009644EA" w14:paraId="10D63844" w14:textId="77777777" w:rsidTr="009D7C99">
        <w:trPr>
          <w:jc w:val="center"/>
        </w:trPr>
        <w:tc>
          <w:tcPr>
            <w:tcW w:w="3880" w:type="dxa"/>
            <w:hideMark/>
          </w:tcPr>
          <w:p w14:paraId="145E8F0E" w14:textId="77777777" w:rsidR="003766E0" w:rsidRPr="009644EA" w:rsidRDefault="003766E0" w:rsidP="009D7C99">
            <w:pPr>
              <w:spacing w:after="0" w:line="240" w:lineRule="auto"/>
              <w:jc w:val="center"/>
              <w:rPr>
                <w:rFonts w:ascii="Verdana" w:eastAsia="Calibri" w:hAnsi="Verdana"/>
                <w:sz w:val="18"/>
                <w:szCs w:val="18"/>
                <w:lang w:eastAsia="en-US"/>
              </w:rPr>
            </w:pPr>
            <w:proofErr w:type="spellStart"/>
            <w:r>
              <w:rPr>
                <w:rFonts w:ascii="Verdana" w:eastAsia="Calibri" w:hAnsi="Verdana"/>
                <w:sz w:val="18"/>
                <w:szCs w:val="18"/>
                <w:lang w:eastAsia="en-US"/>
              </w:rPr>
              <w:t>Ρουμπής</w:t>
            </w:r>
            <w:proofErr w:type="spellEnd"/>
            <w:r>
              <w:rPr>
                <w:rFonts w:ascii="Verdana" w:eastAsia="Calibri" w:hAnsi="Verdana"/>
                <w:sz w:val="18"/>
                <w:szCs w:val="18"/>
                <w:lang w:eastAsia="en-US"/>
              </w:rPr>
              <w:t xml:space="preserve"> Γεώργιος </w:t>
            </w:r>
          </w:p>
          <w:p w14:paraId="0AA2D3D5"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ΔΕΑ Διοικητικού Λογιστικού</w:t>
            </w:r>
          </w:p>
        </w:tc>
        <w:tc>
          <w:tcPr>
            <w:tcW w:w="3749" w:type="dxa"/>
            <w:hideMark/>
          </w:tcPr>
          <w:p w14:paraId="23A55601"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Κορωναίου Βασιλική</w:t>
            </w:r>
          </w:p>
          <w:p w14:paraId="18E1285D" w14:textId="77777777" w:rsidR="003766E0" w:rsidRPr="009644EA" w:rsidRDefault="003766E0" w:rsidP="009D7C99">
            <w:pPr>
              <w:spacing w:after="0" w:line="240" w:lineRule="auto"/>
              <w:jc w:val="center"/>
              <w:rPr>
                <w:rFonts w:ascii="Verdana" w:eastAsia="Calibri" w:hAnsi="Verdana"/>
                <w:sz w:val="18"/>
                <w:szCs w:val="18"/>
                <w:lang w:eastAsia="en-US"/>
              </w:rPr>
            </w:pPr>
            <w:r w:rsidRPr="009644EA">
              <w:rPr>
                <w:rFonts w:ascii="Verdana" w:eastAsia="Calibri" w:hAnsi="Verdana"/>
                <w:sz w:val="18"/>
                <w:szCs w:val="18"/>
                <w:lang w:eastAsia="en-US"/>
              </w:rPr>
              <w:t>ΠΕΑ Διοικητικού Οικονομικού</w:t>
            </w:r>
          </w:p>
        </w:tc>
      </w:tr>
    </w:tbl>
    <w:p w14:paraId="27EA4CCB" w14:textId="77777777" w:rsidR="003766E0" w:rsidRPr="009644EA" w:rsidRDefault="003766E0" w:rsidP="003766E0">
      <w:pPr>
        <w:spacing w:after="0" w:line="240" w:lineRule="auto"/>
        <w:jc w:val="both"/>
        <w:rPr>
          <w:bCs/>
        </w:rPr>
      </w:pPr>
    </w:p>
    <w:sectPr w:rsidR="003766E0" w:rsidRPr="009644EA" w:rsidSect="00F37D2B">
      <w:footerReference w:type="default" r:id="rId8"/>
      <w:pgSz w:w="11906" w:h="16838"/>
      <w:pgMar w:top="851" w:right="1415" w:bottom="142" w:left="1134"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3E4E6" w14:textId="77777777" w:rsidR="00DD14F5" w:rsidRDefault="00DD14F5">
      <w:pPr>
        <w:spacing w:after="0" w:line="240" w:lineRule="auto"/>
      </w:pPr>
      <w:r>
        <w:separator/>
      </w:r>
    </w:p>
  </w:endnote>
  <w:endnote w:type="continuationSeparator" w:id="0">
    <w:p w14:paraId="653E6FB5" w14:textId="77777777" w:rsidR="00DD14F5" w:rsidRDefault="00DD1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w:altName w:val="Cambria"/>
    <w:charset w:val="00"/>
    <w:family w:val="swiss"/>
    <w:pitch w:val="variable"/>
    <w:sig w:usb0="E00082FF" w:usb1="400078FF" w:usb2="00000021"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EFD6" w14:textId="3294887E" w:rsidR="00F73875" w:rsidRDefault="00B9644C">
    <w:pPr>
      <w:tabs>
        <w:tab w:val="left" w:pos="3315"/>
      </w:tabs>
      <w:suppressAutoHyphens w:val="0"/>
      <w:spacing w:after="0" w:line="240" w:lineRule="auto"/>
      <w:jc w:val="both"/>
      <w:rPr>
        <w:rFonts w:eastAsia="Calibri" w:cs="Times New Roman"/>
        <w:i/>
        <w:sz w:val="18"/>
        <w:szCs w:val="18"/>
        <w:lang w:eastAsia="en-US"/>
      </w:rPr>
    </w:pPr>
    <w:r w:rsidRPr="00B9644C">
      <w:rPr>
        <w:rFonts w:eastAsia="Calibri" w:cs="Times New Roman"/>
        <w:i/>
        <w:sz w:val="18"/>
        <w:szCs w:val="18"/>
        <w:lang w:eastAsia="en-US"/>
      </w:rPr>
      <w:pict w14:anchorId="3AB67D31">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left:0;text-align:left;margin-left:268.7pt;margin-top:809.05pt;width:43.75pt;height:18.8pt;z-index:251660288;visibility:visible;mso-wrap-style:square;mso-width-percent:100;mso-height-percent:0;mso-left-percent:-10001;mso-top-percent:-10001;mso-wrap-distance-left:9pt;mso-wrap-distance-top:0;mso-wrap-distance-right:9pt;mso-wrap-distance-bottom:0;mso-position-horizontal:absolute;mso-position-horizontal-relative:page;mso-position-vertical:absolute;mso-position-vertical-relative:page;mso-width-percent:100;mso-height-percent:0;mso-left-percent:-10001;mso-top-percent:-10001;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" filled="t" strokecolor="gray" strokeweight="2.25pt">
          <v:textbox style="mso-next-textbox:#AutoShape 22" inset=",0,,0">
            <w:txbxContent>
              <w:p w14:paraId="06DC7C8E" w14:textId="77777777" w:rsidR="00B9644C" w:rsidRDefault="00B9644C">
                <w:pPr>
                  <w:jc w:val="center"/>
                </w:pPr>
                <w:r>
                  <w:fldChar w:fldCharType="begin"/>
                </w:r>
                <w:r>
                  <w:instrText>PAGE    \* MERGEFORMAT</w:instrText>
                </w:r>
                <w:r>
                  <w:fldChar w:fldCharType="separate"/>
                </w:r>
                <w:r>
                  <w:t>2</w:t>
                </w:r>
                <w:r>
                  <w:fldChar w:fldCharType="end"/>
                </w:r>
              </w:p>
            </w:txbxContent>
          </v:textbox>
          <w10:wrap anchorx="margin" anchory="margin"/>
        </v:shape>
      </w:pict>
    </w:r>
    <w:r w:rsidRPr="00B9644C">
      <w:rPr>
        <w:rFonts w:eastAsia="Calibri" w:cs="Times New Roman"/>
        <w:i/>
        <w:sz w:val="18"/>
        <w:szCs w:val="18"/>
        <w:lang w:eastAsia="en-US"/>
      </w:rPr>
      <w:pict w14:anchorId="05ED9792">
        <v:shapetype id="_x0000_t32" coordsize="21600,21600" o:spt="32" o:oned="t" path="m,l21600,21600e" filled="f">
          <v:path arrowok="t" fillok="f" o:connecttype="none"/>
          <o:lock v:ext="edit" shapetype="t"/>
        </v:shapetype>
        <v:shape id="AutoShape 21" o:spid="_x0000_s1025" type="#_x0000_t32" style="position:absolute;left:0;text-align:left;margin-left:73.5pt;margin-top:818.4pt;width:434.5pt;height:0;z-index:251659264;visibility:visible;mso-wrap-style:square;mso-width-percent:0;mso-height-percent:0;mso-left-percent:-10001;mso-top-percent:-10001;mso-wrap-distance-left:9pt;mso-wrap-distance-top:0;mso-wrap-distance-right:9pt;mso-wrap-distance-bottom:0;mso-position-horizontal:absolute;mso-position-horizontal-relative:page;mso-position-vertical:absolute;mso-position-vertical-relative:page;mso-width-percent:0;mso-height-percent:0;mso-left-percent:-10001;mso-top-percent:-10001;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" strokecolor="gray" strokeweight="1pt">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F0D99" w14:textId="77777777" w:rsidR="00DD14F5" w:rsidRDefault="00DD14F5">
      <w:r>
        <w:separator/>
      </w:r>
    </w:p>
  </w:footnote>
  <w:footnote w:type="continuationSeparator" w:id="0">
    <w:p w14:paraId="2FF5798D" w14:textId="77777777" w:rsidR="00DD14F5" w:rsidRDefault="00DD1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1506"/>
    <w:multiLevelType w:val="multilevel"/>
    <w:tmpl w:val="89061FCC"/>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0667E7"/>
    <w:multiLevelType w:val="multilevel"/>
    <w:tmpl w:val="BEFEB4E6"/>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144023"/>
    <w:multiLevelType w:val="hybridMultilevel"/>
    <w:tmpl w:val="606EBE82"/>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C455352"/>
    <w:multiLevelType w:val="multilevel"/>
    <w:tmpl w:val="35461520"/>
    <w:lvl w:ilvl="0">
      <w:start w:val="1"/>
      <w:numFmt w:val="bullet"/>
      <w:lvlText w:val=""/>
      <w:lvlJc w:val="left"/>
      <w:pPr>
        <w:tabs>
          <w:tab w:val="num" w:pos="0"/>
        </w:tabs>
        <w:ind w:left="72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304358"/>
    <w:multiLevelType w:val="multilevel"/>
    <w:tmpl w:val="71D8C942"/>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133715"/>
    <w:multiLevelType w:val="hybridMultilevel"/>
    <w:tmpl w:val="9E1E955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91C0606"/>
    <w:multiLevelType w:val="hybridMultilevel"/>
    <w:tmpl w:val="6F3E02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BD37ACB"/>
    <w:multiLevelType w:val="multilevel"/>
    <w:tmpl w:val="2F8438E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DA7FC9"/>
    <w:multiLevelType w:val="multilevel"/>
    <w:tmpl w:val="35741F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4B05E07"/>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A8E6493"/>
    <w:multiLevelType w:val="multilevel"/>
    <w:tmpl w:val="67A8FD36"/>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ED2ADF"/>
    <w:multiLevelType w:val="multilevel"/>
    <w:tmpl w:val="F00453EC"/>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F23DA7"/>
    <w:multiLevelType w:val="multilevel"/>
    <w:tmpl w:val="BAB2B75A"/>
    <w:lvl w:ilvl="0">
      <w:start w:val="8"/>
      <w:numFmt w:val="decimal"/>
      <w:lvlText w:val="%1."/>
      <w:lvlJc w:val="left"/>
      <w:pPr>
        <w:tabs>
          <w:tab w:val="num" w:pos="0"/>
        </w:tabs>
        <w:ind w:left="360" w:hanging="360"/>
      </w:pPr>
    </w:lvl>
    <w:lvl w:ilvl="1">
      <w:start w:val="3"/>
      <w:numFmt w:val="decimal"/>
      <w:lvlText w:val="%1.%2."/>
      <w:lvlJc w:val="left"/>
      <w:pPr>
        <w:tabs>
          <w:tab w:val="num" w:pos="0"/>
        </w:tabs>
        <w:ind w:left="360" w:hanging="360"/>
      </w:pPr>
      <w:rPr>
        <w:b/>
        <w:bCs/>
      </w:rPr>
    </w:lvl>
    <w:lvl w:ilvl="2">
      <w:start w:val="1"/>
      <w:numFmt w:val="decimal"/>
      <w:lvlText w:val="%1.%2.%3."/>
      <w:lvlJc w:val="left"/>
      <w:pPr>
        <w:tabs>
          <w:tab w:val="num" w:pos="0"/>
        </w:tabs>
        <w:ind w:left="720" w:hanging="720"/>
      </w:pPr>
    </w:lvl>
    <w:lvl w:ilvl="3">
      <w:start w:val="1"/>
      <w:numFmt w:val="decimalZero"/>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55CE7ABB"/>
    <w:multiLevelType w:val="multilevel"/>
    <w:tmpl w:val="35461520"/>
    <w:lvl w:ilvl="0">
      <w:start w:val="1"/>
      <w:numFmt w:val="bullet"/>
      <w:lvlText w:val=""/>
      <w:lvlJc w:val="left"/>
      <w:pPr>
        <w:tabs>
          <w:tab w:val="num" w:pos="0"/>
        </w:tabs>
        <w:ind w:left="72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1137362"/>
    <w:multiLevelType w:val="multilevel"/>
    <w:tmpl w:val="7F0A140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5"/>
      <w:numFmt w:val="bullet"/>
      <w:lvlText w:val="-"/>
      <w:lvlJc w:val="left"/>
      <w:pPr>
        <w:tabs>
          <w:tab w:val="num" w:pos="0"/>
        </w:tabs>
        <w:ind w:left="2160" w:hanging="360"/>
      </w:pPr>
      <w:rPr>
        <w:rFonts w:ascii="Times New Roman" w:hAnsi="Times New Roman" w:cs="Times New Roman"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8D57B11"/>
    <w:multiLevelType w:val="multilevel"/>
    <w:tmpl w:val="0B7A9C3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9332940"/>
    <w:multiLevelType w:val="multilevel"/>
    <w:tmpl w:val="8676C3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B5A2803"/>
    <w:multiLevelType w:val="multilevel"/>
    <w:tmpl w:val="787E1162"/>
    <w:lvl w:ilvl="0">
      <w:start w:val="1"/>
      <w:numFmt w:val="bullet"/>
      <w:lvlText w:val=""/>
      <w:lvlJc w:val="left"/>
      <w:pPr>
        <w:tabs>
          <w:tab w:val="num" w:pos="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9A90C1C"/>
    <w:multiLevelType w:val="multilevel"/>
    <w:tmpl w:val="A32093C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98742334">
    <w:abstractNumId w:val="8"/>
  </w:num>
  <w:num w:numId="2" w16cid:durableId="1003359448">
    <w:abstractNumId w:val="1"/>
  </w:num>
  <w:num w:numId="3" w16cid:durableId="632948209">
    <w:abstractNumId w:val="7"/>
  </w:num>
  <w:num w:numId="4" w16cid:durableId="845897536">
    <w:abstractNumId w:val="14"/>
  </w:num>
  <w:num w:numId="5" w16cid:durableId="609359220">
    <w:abstractNumId w:val="10"/>
  </w:num>
  <w:num w:numId="6" w16cid:durableId="1997608244">
    <w:abstractNumId w:val="4"/>
  </w:num>
  <w:num w:numId="7" w16cid:durableId="2032605915">
    <w:abstractNumId w:val="11"/>
  </w:num>
  <w:num w:numId="8" w16cid:durableId="1409502326">
    <w:abstractNumId w:val="17"/>
  </w:num>
  <w:num w:numId="9" w16cid:durableId="605504513">
    <w:abstractNumId w:val="12"/>
  </w:num>
  <w:num w:numId="10" w16cid:durableId="8727762">
    <w:abstractNumId w:val="15"/>
  </w:num>
  <w:num w:numId="11" w16cid:durableId="1482430233">
    <w:abstractNumId w:val="18"/>
  </w:num>
  <w:num w:numId="12" w16cid:durableId="1073819543">
    <w:abstractNumId w:val="0"/>
  </w:num>
  <w:num w:numId="13" w16cid:durableId="616181354">
    <w:abstractNumId w:val="3"/>
  </w:num>
  <w:num w:numId="14" w16cid:durableId="315645525">
    <w:abstractNumId w:val="16"/>
  </w:num>
  <w:num w:numId="15" w16cid:durableId="4787468">
    <w:abstractNumId w:val="9"/>
  </w:num>
  <w:num w:numId="16" w16cid:durableId="452023001">
    <w:abstractNumId w:val="6"/>
  </w:num>
  <w:num w:numId="17" w16cid:durableId="47195929">
    <w:abstractNumId w:val="5"/>
  </w:num>
  <w:num w:numId="18" w16cid:durableId="1293973391">
    <w:abstractNumId w:val="2"/>
  </w:num>
  <w:num w:numId="19" w16cid:durableId="9383727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NotTrackMoves/>
  <w:defaultTabStop w:val="720"/>
  <w:autoHyphenation/>
  <w:hyphenationZone w:val="0"/>
  <w:characterSpacingControl w:val="doNotCompress"/>
  <w:hdrShapeDefaults>
    <o:shapedefaults v:ext="edit" spidmax="2050"/>
    <o:shapelayout v:ext="edit">
      <o:idmap v:ext="edit" data="1"/>
      <o:rules v:ext="edit">
        <o:r id="V:Rule1" type="connector" idref="#AutoShape 21"/>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3875"/>
    <w:rsid w:val="000231B9"/>
    <w:rsid w:val="001E3E52"/>
    <w:rsid w:val="003766E0"/>
    <w:rsid w:val="003D1D02"/>
    <w:rsid w:val="004B338D"/>
    <w:rsid w:val="00515602"/>
    <w:rsid w:val="00556F29"/>
    <w:rsid w:val="007B37D3"/>
    <w:rsid w:val="009644EA"/>
    <w:rsid w:val="009C2201"/>
    <w:rsid w:val="00A927BF"/>
    <w:rsid w:val="00AA2504"/>
    <w:rsid w:val="00B9644C"/>
    <w:rsid w:val="00D22543"/>
    <w:rsid w:val="00DD14F5"/>
    <w:rsid w:val="00F37D2B"/>
    <w:rsid w:val="00F73875"/>
    <w:rsid w:val="00F81F1C"/>
    <w:rsid w:val="00F915D9"/>
    <w:rsid w:val="00FE613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A7705"/>
  <w15:docId w15:val="{6EA19B0C-1AA4-439E-B601-77DE08F4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eastAsia="Times New Roman" w:hAnsi="Calibri" w:cs="Calibri"/>
      <w:sz w:val="22"/>
      <w:szCs w:val="22"/>
      <w:lang w:eastAsia="zh-CN"/>
    </w:rPr>
  </w:style>
  <w:style w:type="paragraph" w:styleId="4">
    <w:name w:val="heading 4"/>
    <w:basedOn w:val="a"/>
    <w:next w:val="a"/>
    <w:uiPriority w:val="9"/>
    <w:unhideWhenUsed/>
    <w:qFormat/>
    <w:pPr>
      <w:keepNext/>
      <w:numPr>
        <w:ilvl w:val="3"/>
        <w:numId w:val="1"/>
      </w:numPr>
      <w:spacing w:before="240" w:after="60"/>
      <w:outlineLvl w:val="3"/>
    </w:pPr>
    <w:rPr>
      <w:rFonts w:cs="Times New Roman"/>
      <w:b/>
      <w:bCs/>
      <w:sz w:val="28"/>
      <w:szCs w:val="28"/>
    </w:rPr>
  </w:style>
  <w:style w:type="paragraph" w:styleId="5">
    <w:name w:val="heading 5"/>
    <w:basedOn w:val="a"/>
    <w:next w:val="a"/>
    <w:uiPriority w:val="9"/>
    <w:unhideWhenUsed/>
    <w:qFormat/>
    <w:pPr>
      <w:numPr>
        <w:ilvl w:val="4"/>
        <w:numId w:val="1"/>
      </w:numPr>
      <w:suppressAutoHyphens w:val="0"/>
      <w:spacing w:before="240" w:after="60" w:line="240" w:lineRule="auto"/>
      <w:outlineLvl w:val="4"/>
    </w:pPr>
    <w:rPr>
      <w:rFonts w:ascii="Times New Roman" w:eastAsia="Calibri" w:hAnsi="Times New Roman" w:cs="Times New Roman"/>
      <w:b/>
      <w:bCs/>
      <w:i/>
      <w:iCs/>
      <w:sz w:val="26"/>
      <w:szCs w:val="26"/>
      <w:lang w:val="en-US"/>
    </w:rPr>
  </w:style>
  <w:style w:type="paragraph" w:styleId="6">
    <w:name w:val="heading 6"/>
    <w:basedOn w:val="a"/>
    <w:next w:val="a"/>
    <w:uiPriority w:val="9"/>
    <w:unhideWhenUsed/>
    <w:qFormat/>
    <w:pPr>
      <w:numPr>
        <w:ilvl w:val="5"/>
        <w:numId w:val="1"/>
      </w:numPr>
      <w:spacing w:before="240" w:after="60"/>
      <w:outlineLvl w:val="5"/>
    </w:pPr>
    <w:rPr>
      <w:rFonts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2">
    <w:name w:val="WW8Num5z2"/>
    <w:qFormat/>
    <w:rPr>
      <w:rFonts w:ascii="Times New Roman" w:eastAsia="Times New Roman" w:hAnsi="Times New Roman" w:cs="Times New Roman"/>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style>
  <w:style w:type="character" w:customStyle="1" w:styleId="WW8Num11z1">
    <w:name w:val="WW8Num11z1"/>
    <w:qFormat/>
    <w:rPr>
      <w:b/>
      <w:bC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Calibri" w:eastAsia="Times New Roman" w:hAnsi="Calibri" w:cs="Calibri"/>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5Char">
    <w:name w:val="Επικεφαλίδα 5 Char"/>
    <w:qFormat/>
    <w:rPr>
      <w:rFonts w:ascii="Times New Roman" w:hAnsi="Times New Roman" w:cs="Times New Roman"/>
      <w:b/>
      <w:bCs/>
      <w:i/>
      <w:iCs/>
      <w:sz w:val="26"/>
      <w:szCs w:val="26"/>
    </w:rPr>
  </w:style>
  <w:style w:type="character" w:styleId="-">
    <w:name w:val="Hyperlink"/>
    <w:rPr>
      <w:rFonts w:ascii="Tahoma" w:hAnsi="Tahoma" w:cs="Tahoma"/>
      <w:color w:val="0000FF"/>
      <w:sz w:val="17"/>
      <w:szCs w:val="17"/>
      <w:u w:val="single"/>
    </w:rPr>
  </w:style>
  <w:style w:type="character" w:customStyle="1" w:styleId="Char">
    <w:name w:val="Κεφαλίδα Char"/>
    <w:qFormat/>
    <w:rPr>
      <w:rFonts w:ascii="Calibri" w:hAnsi="Calibri" w:cs="Calibri"/>
      <w:lang w:val="el-GR" w:bidi="ar-SA"/>
    </w:rPr>
  </w:style>
  <w:style w:type="character" w:customStyle="1" w:styleId="Char0">
    <w:name w:val="Υποσέλιδο Char"/>
    <w:qFormat/>
    <w:rPr>
      <w:rFonts w:ascii="Calibri" w:hAnsi="Calibri" w:cs="Calibri"/>
      <w:lang w:val="el-GR" w:bidi="ar-SA"/>
    </w:rPr>
  </w:style>
  <w:style w:type="character" w:customStyle="1" w:styleId="Char1">
    <w:name w:val="Κείμενο πλαισίου Char"/>
    <w:qFormat/>
    <w:rPr>
      <w:rFonts w:ascii="Tahoma" w:eastAsia="Times New Roman" w:hAnsi="Tahoma" w:cs="Tahoma"/>
      <w:sz w:val="16"/>
      <w:szCs w:val="16"/>
    </w:rPr>
  </w:style>
  <w:style w:type="character" w:customStyle="1" w:styleId="2Char">
    <w:name w:val="Σώμα κείμενου 2 Char"/>
    <w:qFormat/>
    <w:rPr>
      <w:rFonts w:ascii="Arial Narrow" w:eastAsia="Times New Roman" w:hAnsi="Arial Narrow" w:cs="Arial Narrow"/>
      <w:sz w:val="24"/>
      <w:szCs w:val="24"/>
    </w:rPr>
  </w:style>
  <w:style w:type="character" w:customStyle="1" w:styleId="Char2">
    <w:name w:val="Κείμενο υποσημείωσης Char"/>
    <w:qFormat/>
    <w:rPr>
      <w:rFonts w:eastAsia="Times New Roman" w:cs="Calibri"/>
    </w:rPr>
  </w:style>
  <w:style w:type="character" w:customStyle="1" w:styleId="FootnoteCharacters">
    <w:name w:val="Footnote Characters"/>
    <w:qFormat/>
    <w:rPr>
      <w:vertAlign w:val="superscript"/>
    </w:rPr>
  </w:style>
  <w:style w:type="character" w:customStyle="1" w:styleId="4Char">
    <w:name w:val="Επικεφαλίδα 4 Char"/>
    <w:qFormat/>
    <w:rPr>
      <w:rFonts w:ascii="Calibri" w:eastAsia="Times New Roman" w:hAnsi="Calibri" w:cs="Times New Roman"/>
      <w:b/>
      <w:bCs/>
      <w:sz w:val="28"/>
      <w:szCs w:val="28"/>
    </w:rPr>
  </w:style>
  <w:style w:type="character" w:styleId="a3">
    <w:name w:val="Intense Reference"/>
    <w:qFormat/>
    <w:rPr>
      <w:b/>
      <w:bCs/>
      <w:smallCaps/>
      <w:color w:val="4472C4"/>
      <w:spacing w:val="5"/>
    </w:rPr>
  </w:style>
  <w:style w:type="character" w:customStyle="1" w:styleId="6Char">
    <w:name w:val="Επικεφαλίδα 6 Char"/>
    <w:qFormat/>
    <w:rPr>
      <w:rFonts w:ascii="Calibri" w:eastAsia="Times New Roman" w:hAnsi="Calibri" w:cs="Times New Roman"/>
      <w:b/>
      <w:bCs/>
      <w:sz w:val="22"/>
      <w:szCs w:val="22"/>
    </w:rPr>
  </w:style>
  <w:style w:type="character" w:styleId="a4">
    <w:name w:val="Book Title"/>
    <w:qFormat/>
    <w:rPr>
      <w:b/>
      <w:bCs/>
      <w:i/>
      <w:iCs/>
      <w:spacing w:val="5"/>
    </w:rPr>
  </w:style>
  <w:style w:type="character" w:styleId="a5">
    <w:name w:val="footnote reference"/>
    <w:rPr>
      <w:vertAlign w:val="superscript"/>
    </w:rPr>
  </w:style>
  <w:style w:type="character" w:styleId="a6">
    <w:name w:val="endnote reference"/>
    <w:rPr>
      <w:vertAlign w:val="superscript"/>
    </w:rPr>
  </w:style>
  <w:style w:type="character" w:customStyle="1" w:styleId="EndnoteCharacters">
    <w:name w:val="Endnote Characters"/>
    <w:qFormat/>
  </w:style>
  <w:style w:type="paragraph" w:customStyle="1" w:styleId="Heading">
    <w:name w:val="Heading"/>
    <w:basedOn w:val="a"/>
    <w:next w:val="a7"/>
    <w:qFormat/>
    <w:pPr>
      <w:keepNext/>
      <w:spacing w:before="240" w:after="120"/>
    </w:pPr>
    <w:rPr>
      <w:rFonts w:ascii="Liberation Sans" w:eastAsia="Noto Sans" w:hAnsi="Liberation Sans" w:cs="Noto Sans"/>
      <w:sz w:val="28"/>
      <w:szCs w:val="28"/>
    </w:rPr>
  </w:style>
  <w:style w:type="paragraph" w:styleId="a7">
    <w:name w:val="Body Text"/>
    <w:basedOn w:val="a"/>
    <w:pPr>
      <w:spacing w:after="140"/>
    </w:pPr>
  </w:style>
  <w:style w:type="paragraph" w:styleId="a8">
    <w:name w:val="List"/>
    <w:basedOn w:val="a7"/>
  </w:style>
  <w:style w:type="paragraph" w:styleId="a9">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ListParagraph1">
    <w:name w:val="List Paragraph1"/>
    <w:basedOn w:val="a"/>
    <w:qFormat/>
    <w:pPr>
      <w:suppressAutoHyphens w:val="0"/>
      <w:ind w:left="720"/>
    </w:pPr>
  </w:style>
  <w:style w:type="paragraph" w:styleId="Web">
    <w:name w:val="Normal (Web)"/>
    <w:basedOn w:val="a"/>
    <w:qFormat/>
    <w:pPr>
      <w:suppressAutoHyphens w:val="0"/>
      <w:spacing w:before="280" w:after="280" w:line="240" w:lineRule="auto"/>
    </w:pPr>
    <w:rPr>
      <w:rFonts w:ascii="Times New Roman" w:hAnsi="Times New Roman" w:cs="Times New Roman"/>
      <w:color w:val="000000"/>
      <w:sz w:val="24"/>
      <w:szCs w:val="24"/>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a"/>
    <w:pPr>
      <w:tabs>
        <w:tab w:val="center" w:pos="4153"/>
        <w:tab w:val="right" w:pos="8306"/>
      </w:tabs>
    </w:pPr>
    <w:rPr>
      <w:rFonts w:eastAsia="Calibri"/>
      <w:sz w:val="20"/>
      <w:szCs w:val="20"/>
    </w:rPr>
  </w:style>
  <w:style w:type="paragraph" w:styleId="ab">
    <w:name w:val="footer"/>
    <w:basedOn w:val="a"/>
    <w:pPr>
      <w:tabs>
        <w:tab w:val="center" w:pos="4153"/>
        <w:tab w:val="right" w:pos="8306"/>
      </w:tabs>
    </w:pPr>
    <w:rPr>
      <w:rFonts w:eastAsia="Calibri"/>
      <w:sz w:val="20"/>
      <w:szCs w:val="20"/>
    </w:rPr>
  </w:style>
  <w:style w:type="paragraph" w:styleId="ac">
    <w:name w:val="List Paragraph"/>
    <w:basedOn w:val="a"/>
    <w:uiPriority w:val="34"/>
    <w:qFormat/>
    <w:pPr>
      <w:suppressAutoHyphens w:val="0"/>
      <w:spacing w:after="0" w:line="360" w:lineRule="auto"/>
      <w:ind w:left="720"/>
      <w:jc w:val="both"/>
    </w:pPr>
    <w:rPr>
      <w:rFonts w:eastAsia="Calibri"/>
    </w:rPr>
  </w:style>
  <w:style w:type="paragraph" w:styleId="ad">
    <w:name w:val="Balloon Text"/>
    <w:basedOn w:val="a"/>
    <w:qFormat/>
    <w:pPr>
      <w:spacing w:after="0" w:line="240" w:lineRule="auto"/>
    </w:pPr>
    <w:rPr>
      <w:rFonts w:ascii="Tahoma" w:hAnsi="Tahoma" w:cs="Times New Roman"/>
      <w:sz w:val="16"/>
      <w:szCs w:val="16"/>
      <w:lang w:val="en-US"/>
    </w:rPr>
  </w:style>
  <w:style w:type="paragraph" w:styleId="2">
    <w:name w:val="Body Text 2"/>
    <w:basedOn w:val="a"/>
    <w:qFormat/>
    <w:pPr>
      <w:suppressAutoHyphens w:val="0"/>
      <w:spacing w:after="120" w:line="360" w:lineRule="auto"/>
      <w:jc w:val="both"/>
    </w:pPr>
    <w:rPr>
      <w:rFonts w:ascii="Arial Narrow" w:hAnsi="Arial Narrow" w:cs="Arial Narrow"/>
      <w:sz w:val="24"/>
      <w:szCs w:val="24"/>
    </w:rPr>
  </w:style>
  <w:style w:type="paragraph" w:customStyle="1" w:styleId="Default">
    <w:name w:val="Default"/>
    <w:qFormat/>
    <w:pPr>
      <w:suppressAutoHyphens/>
      <w:autoSpaceDE w:val="0"/>
    </w:pPr>
    <w:rPr>
      <w:rFonts w:ascii="Arial" w:eastAsia="Times New Roman" w:hAnsi="Arial" w:cs="Arial"/>
      <w:color w:val="000000"/>
      <w:sz w:val="24"/>
      <w:szCs w:val="24"/>
      <w:lang w:eastAsia="zh-CN"/>
    </w:rPr>
  </w:style>
  <w:style w:type="paragraph" w:styleId="ae">
    <w:name w:val="footnote text"/>
    <w:basedOn w:val="a"/>
    <w:pPr>
      <w:spacing w:after="0" w:line="240" w:lineRule="auto"/>
    </w:pPr>
    <w:rPr>
      <w:sz w:val="20"/>
      <w:szCs w:val="20"/>
    </w:rPr>
  </w:style>
  <w:style w:type="paragraph" w:customStyle="1" w:styleId="western">
    <w:name w:val="western"/>
    <w:basedOn w:val="a"/>
    <w:qFormat/>
    <w:pPr>
      <w:suppressAutoHyphens w:val="0"/>
      <w:spacing w:before="280" w:after="280" w:line="240" w:lineRule="auto"/>
    </w:pPr>
    <w:rPr>
      <w:rFonts w:ascii="Times New Roman" w:hAnsi="Times New Roman" w:cs="Times New Roman"/>
      <w:sz w:val="24"/>
      <w:szCs w:val="24"/>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11</Pages>
  <Words>4548</Words>
  <Characters>24564</Characters>
  <Application>Microsoft Office Word</Application>
  <DocSecurity>0</DocSecurity>
  <Lines>204</Lines>
  <Paragraphs>58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Administrator1</dc:creator>
  <cp:keywords/>
  <dc:description/>
  <cp:lastModifiedBy>master</cp:lastModifiedBy>
  <cp:revision>6</cp:revision>
  <cp:lastPrinted>2020-03-10T11:54:00Z</cp:lastPrinted>
  <dcterms:created xsi:type="dcterms:W3CDTF">2026-10-08T10:14:00Z</dcterms:created>
  <dcterms:modified xsi:type="dcterms:W3CDTF">2026-10-09T06:45:00Z</dcterms:modified>
  <dc:language>en-US</dc:language>
</cp:coreProperties>
</file>