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1D822" w14:textId="77777777" w:rsidR="003F6532" w:rsidRPr="0020144D" w:rsidRDefault="003F6532" w:rsidP="003F6532">
      <w:pPr>
        <w:pStyle w:val="Default"/>
        <w:rPr>
          <w:rFonts w:ascii="Verdana" w:hAnsi="Verdana"/>
          <w:sz w:val="22"/>
          <w:szCs w:val="22"/>
        </w:rPr>
      </w:pPr>
    </w:p>
    <w:p w14:paraId="363D9E61" w14:textId="77777777" w:rsidR="000D5B13" w:rsidRPr="0020144D" w:rsidRDefault="000D5B13" w:rsidP="009C60B6">
      <w:pPr>
        <w:pStyle w:val="Default"/>
        <w:numPr>
          <w:ilvl w:val="0"/>
          <w:numId w:val="1"/>
        </w:numPr>
        <w:jc w:val="center"/>
        <w:rPr>
          <w:rFonts w:ascii="Verdana" w:hAnsi="Verdana"/>
          <w:b/>
          <w:bCs/>
          <w:sz w:val="22"/>
          <w:szCs w:val="22"/>
        </w:rPr>
      </w:pPr>
      <w:r w:rsidRPr="0020144D">
        <w:rPr>
          <w:rFonts w:ascii="Verdana" w:hAnsi="Verdana"/>
          <w:b/>
          <w:bCs/>
          <w:sz w:val="22"/>
          <w:szCs w:val="22"/>
        </w:rPr>
        <w:t>ΤΕΧΝΙΚΗ ΕΚΘΕΣΗ</w:t>
      </w:r>
    </w:p>
    <w:p w14:paraId="74F1C16F" w14:textId="3BDF93B3" w:rsidR="000D5B13" w:rsidRDefault="000D5B13" w:rsidP="000D5B13">
      <w:pPr>
        <w:pStyle w:val="Default"/>
        <w:jc w:val="both"/>
        <w:rPr>
          <w:rFonts w:ascii="Verdana" w:hAnsi="Verdana"/>
          <w:sz w:val="22"/>
          <w:szCs w:val="22"/>
        </w:rPr>
      </w:pPr>
      <w:r w:rsidRPr="0020144D">
        <w:rPr>
          <w:rFonts w:ascii="Verdana" w:hAnsi="Verdana"/>
          <w:sz w:val="22"/>
          <w:szCs w:val="22"/>
        </w:rPr>
        <w:t xml:space="preserve">Η παρούσα μελέτη συντάσσεται για την ανάθεση υπηρεσιών Ιατρού Εργασίας του Δήμου </w:t>
      </w:r>
      <w:proofErr w:type="spellStart"/>
      <w:r w:rsidRPr="0020144D">
        <w:rPr>
          <w:rFonts w:ascii="Verdana" w:hAnsi="Verdana"/>
          <w:sz w:val="22"/>
          <w:szCs w:val="22"/>
        </w:rPr>
        <w:t>Διρφύων</w:t>
      </w:r>
      <w:proofErr w:type="spellEnd"/>
      <w:r w:rsidRPr="0020144D">
        <w:rPr>
          <w:rFonts w:ascii="Verdana" w:hAnsi="Verdana"/>
          <w:sz w:val="22"/>
          <w:szCs w:val="22"/>
        </w:rPr>
        <w:t xml:space="preserve">- </w:t>
      </w:r>
      <w:proofErr w:type="spellStart"/>
      <w:r w:rsidRPr="0020144D">
        <w:rPr>
          <w:rFonts w:ascii="Verdana" w:hAnsi="Verdana"/>
          <w:sz w:val="22"/>
          <w:szCs w:val="22"/>
        </w:rPr>
        <w:t>Μεσσαπίων</w:t>
      </w:r>
      <w:proofErr w:type="spellEnd"/>
      <w:r w:rsidRPr="0020144D">
        <w:rPr>
          <w:rFonts w:ascii="Verdana" w:hAnsi="Verdana"/>
          <w:sz w:val="22"/>
          <w:szCs w:val="22"/>
        </w:rPr>
        <w:t xml:space="preserve"> για το έτος</w:t>
      </w:r>
      <w:r w:rsidR="00C90127">
        <w:rPr>
          <w:rFonts w:ascii="Verdana" w:hAnsi="Verdana"/>
          <w:sz w:val="22"/>
          <w:szCs w:val="22"/>
        </w:rPr>
        <w:t xml:space="preserve"> 202</w:t>
      </w:r>
      <w:r w:rsidR="00741441">
        <w:rPr>
          <w:rFonts w:ascii="Verdana" w:hAnsi="Verdana"/>
          <w:sz w:val="22"/>
          <w:szCs w:val="22"/>
        </w:rPr>
        <w:t>5</w:t>
      </w:r>
      <w:r w:rsidR="00A260B8" w:rsidRPr="0020144D">
        <w:rPr>
          <w:rFonts w:ascii="Verdana" w:hAnsi="Verdana"/>
          <w:sz w:val="22"/>
          <w:szCs w:val="22"/>
        </w:rPr>
        <w:t xml:space="preserve"> και για το</w:t>
      </w:r>
      <w:r w:rsidR="00F45770" w:rsidRPr="0020144D">
        <w:rPr>
          <w:rFonts w:ascii="Verdana" w:hAnsi="Verdana"/>
          <w:sz w:val="22"/>
          <w:szCs w:val="22"/>
        </w:rPr>
        <w:t xml:space="preserve"> έτος</w:t>
      </w:r>
      <w:r w:rsidRPr="0020144D">
        <w:rPr>
          <w:rFonts w:ascii="Verdana" w:hAnsi="Verdana"/>
          <w:sz w:val="22"/>
          <w:szCs w:val="22"/>
        </w:rPr>
        <w:t xml:space="preserve"> 202</w:t>
      </w:r>
      <w:r w:rsidR="00741441">
        <w:rPr>
          <w:rFonts w:ascii="Verdana" w:hAnsi="Verdana"/>
          <w:sz w:val="22"/>
          <w:szCs w:val="22"/>
        </w:rPr>
        <w:t>6</w:t>
      </w:r>
      <w:r w:rsidRPr="0020144D">
        <w:rPr>
          <w:rFonts w:ascii="Verdana" w:hAnsi="Verdana"/>
          <w:sz w:val="22"/>
          <w:szCs w:val="22"/>
        </w:rPr>
        <w:t xml:space="preserve">, σύμφωνα με τις διατάξεις του Ν.3850/2010 (ΦΕΚ 84 Α/2-6-2010) «Κύρωση του Κώδικα νόμων για την υγεία και την ασφάλεια των εργαζομένων». </w:t>
      </w:r>
      <w:r w:rsidR="00BE3502" w:rsidRPr="0020144D">
        <w:rPr>
          <w:rFonts w:ascii="Verdana" w:hAnsi="Verdana"/>
          <w:sz w:val="22"/>
          <w:szCs w:val="22"/>
        </w:rPr>
        <w:t>Για την προαγωγή της υγείας και της ασφάλειας των εργαζομένων κατά την εργασία, σύμφωνα με τα οριζόμενα από τις διατάξεις του Ν. 3850/2010, είναι δυνατή η σύναψη από τους ΟΤΑ, εφόσον ο φορέας δε διαθέτει τακτικό προσωπικό για την αντιμετώπιση της ανάγκης αυτής, συμβάσεων μίσθωσης έργου (κατά τις διατάξεις του άρθρου 6 του ν. 2527/1997) με ιατρό εργασίας και τεχνικό ασφαλείας ή δημοσίων συμβάσεων παροχής υπηρεσιών (της παρ. 2δ</w:t>
      </w:r>
      <w:r w:rsidR="0020144D">
        <w:rPr>
          <w:rFonts w:ascii="Verdana" w:hAnsi="Verdana"/>
          <w:sz w:val="22"/>
          <w:szCs w:val="22"/>
        </w:rPr>
        <w:t xml:space="preserve"> του άρθρου 15 του ν. 4281/2014</w:t>
      </w:r>
      <w:r w:rsidR="00BE3502" w:rsidRPr="0020144D">
        <w:rPr>
          <w:rFonts w:ascii="Verdana" w:hAnsi="Verdana"/>
          <w:sz w:val="22"/>
          <w:szCs w:val="22"/>
        </w:rPr>
        <w:t>) με φυσικά ή νομικά πρόσωπα που παρέχουν συναφείς υπηρεσίες (παρ. 10 του άρθρου 12 του Ν. 4071/2012, όπως αντικαταστάθηκε με</w:t>
      </w:r>
      <w:r w:rsidR="0020144D">
        <w:rPr>
          <w:rFonts w:ascii="Verdana" w:hAnsi="Verdana"/>
          <w:sz w:val="22"/>
          <w:szCs w:val="22"/>
        </w:rPr>
        <w:t xml:space="preserve"> το άρθρο 27 του Ν. 4304/2015 (</w:t>
      </w:r>
      <w:r w:rsidR="00BE3502" w:rsidRPr="0020144D">
        <w:rPr>
          <w:rFonts w:ascii="Verdana" w:hAnsi="Verdana"/>
          <w:sz w:val="22"/>
          <w:szCs w:val="22"/>
        </w:rPr>
        <w:t>ΦΕΚ 234/Α/23.10.2014).</w:t>
      </w:r>
    </w:p>
    <w:p w14:paraId="7996A320" w14:textId="77777777" w:rsidR="009B5C82" w:rsidRPr="0020144D" w:rsidRDefault="009B5C82" w:rsidP="000D5B13">
      <w:pPr>
        <w:pStyle w:val="Default"/>
        <w:jc w:val="both"/>
        <w:rPr>
          <w:rFonts w:ascii="Verdana" w:hAnsi="Verdana"/>
          <w:sz w:val="22"/>
          <w:szCs w:val="22"/>
        </w:rPr>
      </w:pPr>
    </w:p>
    <w:p w14:paraId="22FD00BB" w14:textId="77777777" w:rsidR="000D5B13" w:rsidRDefault="009B5C82" w:rsidP="009B5C82">
      <w:pPr>
        <w:pStyle w:val="Default"/>
        <w:jc w:val="both"/>
        <w:rPr>
          <w:rFonts w:ascii="Verdana" w:hAnsi="Verdana"/>
          <w:sz w:val="22"/>
          <w:szCs w:val="22"/>
        </w:rPr>
      </w:pPr>
      <w:r w:rsidRPr="00B414F8">
        <w:rPr>
          <w:rFonts w:ascii="Verdana" w:hAnsi="Verdana"/>
          <w:sz w:val="22"/>
          <w:szCs w:val="22"/>
        </w:rPr>
        <w:t xml:space="preserve">Η παρούσα μελέτη αφορά όλο το υπηρετούν προσωπικό του Δήμου, μόνιμο, ΙΔΑΧ και ΙΔΟΧ, το προσωπικό του </w:t>
      </w:r>
      <w:proofErr w:type="spellStart"/>
      <w:r w:rsidRPr="00B414F8">
        <w:rPr>
          <w:rFonts w:ascii="Verdana" w:hAnsi="Verdana"/>
          <w:sz w:val="22"/>
          <w:szCs w:val="22"/>
        </w:rPr>
        <w:t>καταργηθέντος</w:t>
      </w:r>
      <w:proofErr w:type="spellEnd"/>
      <w:r w:rsidRPr="00B414F8">
        <w:rPr>
          <w:rFonts w:ascii="Verdana" w:hAnsi="Verdana"/>
          <w:sz w:val="22"/>
          <w:szCs w:val="22"/>
        </w:rPr>
        <w:t xml:space="preserve"> Νομικού Προσώπου «ΔΗΚΑΔΙΜΕ», που κατατάχθηκε αυτοδίκαια στον Δήμο, καθώς και το προσωπικό που θα προσληφθεί το προσεχές διάστημα από εκκρεμείς προσλήψεις του προγραμματισμού προσλήψεων μόνιμου προσωπικού, των Προγραμμάτων της Δ.ΥΠ.Α.</w:t>
      </w:r>
    </w:p>
    <w:p w14:paraId="5F11D462" w14:textId="77777777" w:rsidR="009B5C82" w:rsidRPr="0020144D" w:rsidRDefault="009B5C82" w:rsidP="009B5C82">
      <w:pPr>
        <w:pStyle w:val="Default"/>
        <w:jc w:val="both"/>
        <w:rPr>
          <w:rFonts w:ascii="Verdana" w:hAnsi="Verdana"/>
          <w:sz w:val="22"/>
          <w:szCs w:val="22"/>
        </w:rPr>
      </w:pPr>
    </w:p>
    <w:p w14:paraId="4A0D9442" w14:textId="034D59B1" w:rsidR="000D5B13" w:rsidRPr="0020144D" w:rsidRDefault="001566DC" w:rsidP="000D5B13">
      <w:pPr>
        <w:pStyle w:val="Default"/>
        <w:jc w:val="both"/>
        <w:rPr>
          <w:rFonts w:ascii="Verdana" w:hAnsi="Verdana"/>
          <w:sz w:val="22"/>
          <w:szCs w:val="22"/>
        </w:rPr>
      </w:pPr>
      <w:r w:rsidRPr="001566DC">
        <w:rPr>
          <w:rFonts w:ascii="Verdana" w:hAnsi="Verdana"/>
          <w:sz w:val="22"/>
          <w:szCs w:val="22"/>
        </w:rPr>
        <w:t>Η εκτιμώμενη αξία της δαπάνης ανέρχεται συνολικά στο ποσό των 5856€ για ένα έτος και συγκεκριμένα από 14/10/2025 (για έτος 2025 συνολικό ποσό 1.220,00€) έως και την 13/10/202</w:t>
      </w:r>
      <w:r w:rsidR="00741441">
        <w:rPr>
          <w:rFonts w:ascii="Verdana" w:hAnsi="Verdana"/>
          <w:sz w:val="22"/>
          <w:szCs w:val="22"/>
        </w:rPr>
        <w:t>6</w:t>
      </w:r>
      <w:r w:rsidRPr="001566DC">
        <w:rPr>
          <w:rFonts w:ascii="Verdana" w:hAnsi="Verdana"/>
          <w:sz w:val="22"/>
          <w:szCs w:val="22"/>
        </w:rPr>
        <w:t xml:space="preserve"> (για το έτος 2026 συνολικό ποσό  4636,00€)</w:t>
      </w:r>
      <w:r w:rsidR="00F52052" w:rsidRPr="001566DC">
        <w:rPr>
          <w:rFonts w:ascii="Verdana" w:hAnsi="Verdana"/>
          <w:sz w:val="22"/>
          <w:szCs w:val="22"/>
        </w:rPr>
        <w:t xml:space="preserve"> και θα </w:t>
      </w:r>
      <w:r w:rsidR="00C235F0" w:rsidRPr="001566DC">
        <w:rPr>
          <w:rFonts w:ascii="Verdana" w:hAnsi="Verdana"/>
          <w:sz w:val="22"/>
          <w:szCs w:val="22"/>
        </w:rPr>
        <w:t>βαραίνει</w:t>
      </w:r>
      <w:r w:rsidR="00F52052" w:rsidRPr="001566DC">
        <w:rPr>
          <w:rFonts w:ascii="Verdana" w:hAnsi="Verdana"/>
          <w:sz w:val="22"/>
          <w:szCs w:val="22"/>
        </w:rPr>
        <w:t xml:space="preserve"> τον Κ.Α. </w:t>
      </w:r>
      <w:r w:rsidR="00995086" w:rsidRPr="001566DC">
        <w:rPr>
          <w:rFonts w:ascii="Verdana" w:hAnsi="Verdana"/>
          <w:sz w:val="22"/>
          <w:szCs w:val="22"/>
        </w:rPr>
        <w:t>00</w:t>
      </w:r>
      <w:r w:rsidR="00995086" w:rsidRPr="00B414F8">
        <w:rPr>
          <w:rFonts w:ascii="Verdana" w:hAnsi="Verdana"/>
          <w:sz w:val="22"/>
          <w:szCs w:val="22"/>
        </w:rPr>
        <w:t xml:space="preserve">-6117.003 </w:t>
      </w:r>
      <w:r w:rsidR="000D5B13" w:rsidRPr="0020144D">
        <w:rPr>
          <w:rFonts w:ascii="Verdana" w:hAnsi="Verdana"/>
          <w:sz w:val="22"/>
          <w:szCs w:val="22"/>
        </w:rPr>
        <w:t>μ</w:t>
      </w:r>
      <w:r w:rsidR="00995086" w:rsidRPr="0020144D">
        <w:rPr>
          <w:rFonts w:ascii="Verdana" w:hAnsi="Verdana"/>
          <w:sz w:val="22"/>
          <w:szCs w:val="22"/>
        </w:rPr>
        <w:t>ε τίτλο «</w:t>
      </w:r>
      <w:r w:rsidR="005162A6" w:rsidRPr="00B414F8">
        <w:rPr>
          <w:rFonts w:ascii="Verdana" w:hAnsi="Verdana"/>
          <w:sz w:val="22"/>
          <w:szCs w:val="22"/>
        </w:rPr>
        <w:t xml:space="preserve">Αμοιβή ιατρού εργασίας </w:t>
      </w:r>
      <w:r w:rsidR="00995086" w:rsidRPr="0020144D">
        <w:rPr>
          <w:rFonts w:ascii="Verdana" w:hAnsi="Verdana"/>
          <w:sz w:val="22"/>
          <w:szCs w:val="22"/>
        </w:rPr>
        <w:t xml:space="preserve">για την εξέταση εργαζομένων του Δήμου </w:t>
      </w:r>
      <w:proofErr w:type="spellStart"/>
      <w:r w:rsidR="00995086" w:rsidRPr="0020144D">
        <w:rPr>
          <w:rFonts w:ascii="Verdana" w:hAnsi="Verdana"/>
          <w:sz w:val="22"/>
          <w:szCs w:val="22"/>
        </w:rPr>
        <w:t>Διρφύων</w:t>
      </w:r>
      <w:proofErr w:type="spellEnd"/>
      <w:r w:rsidR="00995086" w:rsidRPr="0020144D">
        <w:rPr>
          <w:rFonts w:ascii="Verdana" w:hAnsi="Verdana"/>
          <w:sz w:val="22"/>
          <w:szCs w:val="22"/>
        </w:rPr>
        <w:t xml:space="preserve">- </w:t>
      </w:r>
      <w:proofErr w:type="spellStart"/>
      <w:r w:rsidR="00995086" w:rsidRPr="0020144D">
        <w:rPr>
          <w:rFonts w:ascii="Verdana" w:hAnsi="Verdana"/>
          <w:sz w:val="22"/>
          <w:szCs w:val="22"/>
        </w:rPr>
        <w:t>Μεσσαπιών</w:t>
      </w:r>
      <w:proofErr w:type="spellEnd"/>
      <w:r w:rsidR="00995086" w:rsidRPr="0020144D">
        <w:rPr>
          <w:rFonts w:ascii="Verdana" w:hAnsi="Verdana"/>
          <w:sz w:val="22"/>
          <w:szCs w:val="22"/>
        </w:rPr>
        <w:t>»</w:t>
      </w:r>
      <w:r w:rsidR="000D5B13" w:rsidRPr="0020144D">
        <w:rPr>
          <w:rFonts w:ascii="Verdana" w:hAnsi="Verdana"/>
          <w:sz w:val="22"/>
          <w:szCs w:val="22"/>
        </w:rPr>
        <w:t xml:space="preserve">. </w:t>
      </w:r>
    </w:p>
    <w:p w14:paraId="05FD8DF5" w14:textId="77777777" w:rsidR="000D5B13" w:rsidRPr="0020144D" w:rsidRDefault="000D5B13" w:rsidP="000D5B13">
      <w:pPr>
        <w:jc w:val="both"/>
        <w:rPr>
          <w:rFonts w:ascii="Verdana" w:hAnsi="Verdana" w:cs="Arial"/>
          <w:color w:val="000000"/>
        </w:rPr>
      </w:pPr>
    </w:p>
    <w:p w14:paraId="6B3BABA5" w14:textId="77777777" w:rsidR="00C47352" w:rsidRPr="0020144D" w:rsidRDefault="000D5B13" w:rsidP="000D5B13">
      <w:pPr>
        <w:jc w:val="both"/>
        <w:rPr>
          <w:rFonts w:ascii="Verdana" w:hAnsi="Verdana" w:cs="Arial"/>
          <w:color w:val="000000"/>
        </w:rPr>
      </w:pPr>
      <w:r w:rsidRPr="0020144D">
        <w:rPr>
          <w:rFonts w:ascii="Verdana" w:hAnsi="Verdana" w:cs="Arial"/>
          <w:color w:val="000000"/>
        </w:rPr>
        <w:t>Ο ανάδοχος της εργασίας θα εκδίδει τιμολόγιο παροχής υπηρεσιών, για τις παρεχόμενες υπηρεσίες ανά δίμηνο και συγκεκριμένα στο τέλος εκάστου διμήνου.</w:t>
      </w:r>
    </w:p>
    <w:p w14:paraId="6B34C942" w14:textId="77777777" w:rsidR="000D5B13" w:rsidRPr="00891378" w:rsidRDefault="000D5B13" w:rsidP="000D5B13">
      <w:pPr>
        <w:pStyle w:val="Default"/>
        <w:rPr>
          <w:rFonts w:ascii="Verdana" w:hAnsi="Verdana"/>
          <w:i/>
          <w:sz w:val="16"/>
          <w:szCs w:val="16"/>
        </w:rPr>
      </w:pPr>
      <w:r w:rsidRPr="00891378">
        <w:rPr>
          <w:rFonts w:ascii="Verdana" w:hAnsi="Verdana"/>
          <w:b/>
          <w:bCs/>
          <w:i/>
          <w:sz w:val="16"/>
          <w:szCs w:val="16"/>
        </w:rPr>
        <w:t xml:space="preserve">Η ανάθεση της εργασίας θα γίνει λαμβάνοντας υπόψη τα κάτωθι: </w:t>
      </w:r>
    </w:p>
    <w:p w14:paraId="6319CD9A"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1. Το </w:t>
      </w:r>
      <w:r w:rsidRPr="00891378">
        <w:rPr>
          <w:rFonts w:ascii="Verdana" w:hAnsi="Verdana"/>
          <w:b/>
          <w:bCs/>
          <w:i/>
          <w:sz w:val="16"/>
          <w:szCs w:val="16"/>
        </w:rPr>
        <w:t xml:space="preserve">Ν. 1568/85 </w:t>
      </w:r>
      <w:r w:rsidRPr="00891378">
        <w:rPr>
          <w:rFonts w:ascii="Verdana" w:hAnsi="Verdana"/>
          <w:i/>
          <w:sz w:val="16"/>
          <w:szCs w:val="16"/>
        </w:rPr>
        <w:t xml:space="preserve">(ΦΕΚ 177/Α/85), «Υγιεινή &amp; Ασφάλεια των εργαζομένων», </w:t>
      </w:r>
    </w:p>
    <w:p w14:paraId="6FF18B0C"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2. Το </w:t>
      </w:r>
      <w:r w:rsidRPr="00891378">
        <w:rPr>
          <w:rFonts w:ascii="Verdana" w:hAnsi="Verdana"/>
          <w:b/>
          <w:bCs/>
          <w:i/>
          <w:sz w:val="16"/>
          <w:szCs w:val="16"/>
        </w:rPr>
        <w:t xml:space="preserve">ΠΔ 294/88 </w:t>
      </w:r>
      <w:r w:rsidRPr="00891378">
        <w:rPr>
          <w:rFonts w:ascii="Verdana" w:hAnsi="Verdana"/>
          <w:i/>
          <w:sz w:val="16"/>
          <w:szCs w:val="16"/>
        </w:rPr>
        <w:t xml:space="preserve">(ΦΕΚ 138/Α/88), «Ελάχιστος χρόνος απασχόλησης Τ.Α. και γιατρού εργασίας, επίπεδο γνώσεων και ειδικότητα Τ.Α. </w:t>
      </w:r>
      <w:proofErr w:type="spellStart"/>
      <w:r w:rsidRPr="00891378">
        <w:rPr>
          <w:rFonts w:ascii="Verdana" w:hAnsi="Verdana"/>
          <w:i/>
          <w:sz w:val="16"/>
          <w:szCs w:val="16"/>
        </w:rPr>
        <w:t>κ.λ</w:t>
      </w:r>
      <w:proofErr w:type="spellEnd"/>
      <w:r w:rsidRPr="00891378">
        <w:rPr>
          <w:rFonts w:ascii="Verdana" w:hAnsi="Verdana"/>
          <w:i/>
          <w:sz w:val="16"/>
          <w:szCs w:val="16"/>
        </w:rPr>
        <w:t xml:space="preserve">.», </w:t>
      </w:r>
    </w:p>
    <w:p w14:paraId="2070401A"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3. Το </w:t>
      </w:r>
      <w:r w:rsidRPr="00891378">
        <w:rPr>
          <w:rFonts w:ascii="Verdana" w:hAnsi="Verdana"/>
          <w:b/>
          <w:bCs/>
          <w:i/>
          <w:sz w:val="16"/>
          <w:szCs w:val="16"/>
        </w:rPr>
        <w:t xml:space="preserve">ΠΔ 17/96 </w:t>
      </w:r>
      <w:r w:rsidRPr="00891378">
        <w:rPr>
          <w:rFonts w:ascii="Verdana" w:hAnsi="Verdana"/>
          <w:i/>
          <w:sz w:val="16"/>
          <w:szCs w:val="16"/>
        </w:rPr>
        <w:t xml:space="preserve">(ΦΕΚ 11/Α/96), «Μέτρα για τη βελτίωση της ασφάλειας &amp; υγείας των εργαζομένων κατά την εργασία σε συμμόρφωση με τις οδηγίες 89/391/ΕΟΚ &amp; 91/383/ΕΟΚ», </w:t>
      </w:r>
    </w:p>
    <w:p w14:paraId="0D57D8ED"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4. Το </w:t>
      </w:r>
      <w:r w:rsidRPr="00891378">
        <w:rPr>
          <w:rFonts w:ascii="Verdana" w:hAnsi="Verdana"/>
          <w:b/>
          <w:bCs/>
          <w:i/>
          <w:sz w:val="16"/>
          <w:szCs w:val="16"/>
        </w:rPr>
        <w:t xml:space="preserve">ΠΔ 159/99 </w:t>
      </w:r>
      <w:r w:rsidRPr="00891378">
        <w:rPr>
          <w:rFonts w:ascii="Verdana" w:hAnsi="Verdana"/>
          <w:i/>
          <w:sz w:val="16"/>
          <w:szCs w:val="16"/>
        </w:rPr>
        <w:t xml:space="preserve">(ΦΕΚ 157/Α/3-8-99), «Μέτρα για την βελτίωση της ασφάλειας και της υγείας των εργαζομένων κλ. (τροποποίηση του ΠΔ 17/96), </w:t>
      </w:r>
    </w:p>
    <w:p w14:paraId="7E29A767"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5. Το </w:t>
      </w:r>
      <w:r w:rsidRPr="00891378">
        <w:rPr>
          <w:rFonts w:ascii="Verdana" w:hAnsi="Verdana"/>
          <w:b/>
          <w:bCs/>
          <w:i/>
          <w:sz w:val="16"/>
          <w:szCs w:val="16"/>
        </w:rPr>
        <w:t xml:space="preserve">Ν. 3144/2003 </w:t>
      </w:r>
      <w:r w:rsidRPr="00891378">
        <w:rPr>
          <w:rFonts w:ascii="Verdana" w:hAnsi="Verdana"/>
          <w:i/>
          <w:sz w:val="16"/>
          <w:szCs w:val="16"/>
        </w:rPr>
        <w:t xml:space="preserve">(ΦΕΚ 111/Α/8-5-2003), «Κοινωνικός Διάλογος για την κοινωνική προστασία και άλλες διατάξεις», </w:t>
      </w:r>
    </w:p>
    <w:p w14:paraId="1F081A2C"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lastRenderedPageBreak/>
        <w:t xml:space="preserve">6. Την </w:t>
      </w:r>
      <w:r w:rsidRPr="00891378">
        <w:rPr>
          <w:rFonts w:ascii="Verdana" w:hAnsi="Verdana"/>
          <w:b/>
          <w:bCs/>
          <w:i/>
          <w:sz w:val="16"/>
          <w:szCs w:val="16"/>
        </w:rPr>
        <w:t xml:space="preserve">ΚΥΑ 88555/3293/88 </w:t>
      </w:r>
      <w:r w:rsidRPr="00891378">
        <w:rPr>
          <w:rFonts w:ascii="Verdana" w:hAnsi="Verdana"/>
          <w:i/>
          <w:sz w:val="16"/>
          <w:szCs w:val="16"/>
        </w:rPr>
        <w:t xml:space="preserve">(ΦΕΚ 721/Β/88), όπως κυρώθηκε με το άρθρο 89, «Προώθηση της απασχόλησης και της επαγγελματικής κατάρτισης &amp; άλλες διατάξεις (ΦΕΚ 79/Α/89), επεκτείνει τα παραπάνω που αφορούν στην υγιεινή &amp; ασφάλεια της εργασίας περιλαμβάνοντας το προσωπικό του Δημοσίου, των Ν.Π.Δ.Δ. &amp; των ΟΤΑ», </w:t>
      </w:r>
    </w:p>
    <w:p w14:paraId="14E0D84A"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7. Τις διατάξεις του άρθρου 209 του </w:t>
      </w:r>
      <w:r w:rsidRPr="00891378">
        <w:rPr>
          <w:rFonts w:ascii="Verdana" w:hAnsi="Verdana"/>
          <w:b/>
          <w:bCs/>
          <w:i/>
          <w:sz w:val="16"/>
          <w:szCs w:val="16"/>
        </w:rPr>
        <w:t xml:space="preserve">Ν.3463/06 </w:t>
      </w:r>
      <w:r w:rsidRPr="00891378">
        <w:rPr>
          <w:rFonts w:ascii="Verdana" w:hAnsi="Verdana"/>
          <w:i/>
          <w:sz w:val="16"/>
          <w:szCs w:val="16"/>
        </w:rPr>
        <w:t xml:space="preserve">(Δ.Κ.Κ.) όπως ισχύουν, </w:t>
      </w:r>
    </w:p>
    <w:p w14:paraId="10D63B3E"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8. Τις διατάξεις του άρθρου 83 του </w:t>
      </w:r>
      <w:r w:rsidRPr="00891378">
        <w:rPr>
          <w:rFonts w:ascii="Verdana" w:hAnsi="Verdana"/>
          <w:b/>
          <w:bCs/>
          <w:i/>
          <w:sz w:val="16"/>
          <w:szCs w:val="16"/>
        </w:rPr>
        <w:t xml:space="preserve">Ν.2362/1995 </w:t>
      </w:r>
      <w:r w:rsidRPr="00891378">
        <w:rPr>
          <w:rFonts w:ascii="Verdana" w:hAnsi="Verdana"/>
          <w:i/>
          <w:sz w:val="16"/>
          <w:szCs w:val="16"/>
        </w:rPr>
        <w:t xml:space="preserve">(ΦΕΚ 247 Α), </w:t>
      </w:r>
    </w:p>
    <w:p w14:paraId="05AB8162" w14:textId="77777777" w:rsidR="000D5B13" w:rsidRPr="00891378" w:rsidRDefault="000D5B13" w:rsidP="00C5234D">
      <w:pPr>
        <w:spacing w:after="0" w:line="240" w:lineRule="auto"/>
        <w:jc w:val="both"/>
        <w:rPr>
          <w:rFonts w:ascii="Verdana" w:hAnsi="Verdana"/>
          <w:i/>
          <w:sz w:val="16"/>
          <w:szCs w:val="16"/>
        </w:rPr>
      </w:pPr>
      <w:r w:rsidRPr="00891378">
        <w:rPr>
          <w:rFonts w:ascii="Verdana" w:hAnsi="Verdana"/>
          <w:i/>
          <w:sz w:val="16"/>
          <w:szCs w:val="16"/>
        </w:rPr>
        <w:t xml:space="preserve">9. Τις διατάξεις του </w:t>
      </w:r>
      <w:r w:rsidRPr="00891378">
        <w:rPr>
          <w:rFonts w:ascii="Verdana" w:hAnsi="Verdana"/>
          <w:b/>
          <w:bCs/>
          <w:i/>
          <w:sz w:val="16"/>
          <w:szCs w:val="16"/>
        </w:rPr>
        <w:t xml:space="preserve">Ν.3850/2010 </w:t>
      </w:r>
      <w:r w:rsidRPr="00891378">
        <w:rPr>
          <w:rFonts w:ascii="Verdana" w:hAnsi="Verdana"/>
          <w:i/>
          <w:sz w:val="16"/>
          <w:szCs w:val="16"/>
        </w:rPr>
        <w:t>«Κύρωση του Κώδικα νόμων για την υγεία και την ασφάλεια των εργαζομένων,</w:t>
      </w:r>
    </w:p>
    <w:p w14:paraId="1F8F477F" w14:textId="77777777" w:rsidR="003C5412" w:rsidRPr="00891378" w:rsidRDefault="003C5412" w:rsidP="00C5234D">
      <w:pPr>
        <w:pStyle w:val="Default"/>
        <w:jc w:val="both"/>
        <w:rPr>
          <w:rFonts w:ascii="Verdana" w:hAnsi="Verdana" w:cstheme="minorBidi"/>
          <w:i/>
          <w:color w:val="auto"/>
          <w:sz w:val="16"/>
          <w:szCs w:val="16"/>
        </w:rPr>
      </w:pPr>
      <w:r w:rsidRPr="00891378">
        <w:rPr>
          <w:rFonts w:ascii="Verdana" w:hAnsi="Verdana" w:cstheme="minorBidi"/>
          <w:i/>
          <w:color w:val="auto"/>
          <w:sz w:val="16"/>
          <w:szCs w:val="16"/>
        </w:rPr>
        <w:t xml:space="preserve">10. Τις διατάξεις της παρ. 2 του άρθρου 29 του </w:t>
      </w:r>
      <w:r w:rsidRPr="00891378">
        <w:rPr>
          <w:rFonts w:ascii="Verdana" w:hAnsi="Verdana" w:cstheme="minorBidi"/>
          <w:b/>
          <w:i/>
          <w:color w:val="auto"/>
          <w:sz w:val="16"/>
          <w:szCs w:val="16"/>
        </w:rPr>
        <w:t>Ν. 3996/2011</w:t>
      </w:r>
      <w:r w:rsidRPr="00891378">
        <w:rPr>
          <w:rFonts w:ascii="Verdana" w:hAnsi="Verdana" w:cstheme="minorBidi"/>
          <w:i/>
          <w:color w:val="auto"/>
          <w:sz w:val="16"/>
          <w:szCs w:val="16"/>
        </w:rPr>
        <w:t xml:space="preserve"> (ΦΕΚ 170/Α΄), </w:t>
      </w:r>
    </w:p>
    <w:p w14:paraId="56B6A422" w14:textId="77777777" w:rsidR="003C5412" w:rsidRPr="00891378" w:rsidRDefault="003C5412" w:rsidP="00C5234D">
      <w:pPr>
        <w:pStyle w:val="Default"/>
        <w:jc w:val="both"/>
        <w:rPr>
          <w:rFonts w:ascii="Verdana" w:hAnsi="Verdana"/>
          <w:i/>
          <w:color w:val="auto"/>
          <w:sz w:val="16"/>
          <w:szCs w:val="16"/>
        </w:rPr>
      </w:pPr>
      <w:r w:rsidRPr="00891378">
        <w:rPr>
          <w:rFonts w:ascii="Verdana" w:hAnsi="Verdana"/>
          <w:i/>
          <w:color w:val="auto"/>
          <w:sz w:val="16"/>
          <w:szCs w:val="16"/>
        </w:rPr>
        <w:t xml:space="preserve">11. Τις διατάξεις του </w:t>
      </w:r>
      <w:r w:rsidRPr="00891378">
        <w:rPr>
          <w:rFonts w:ascii="Verdana" w:hAnsi="Verdana"/>
          <w:b/>
          <w:bCs/>
          <w:i/>
          <w:color w:val="auto"/>
          <w:sz w:val="16"/>
          <w:szCs w:val="16"/>
        </w:rPr>
        <w:t xml:space="preserve">Ν. 4412/2016 </w:t>
      </w:r>
      <w:r w:rsidRPr="00891378">
        <w:rPr>
          <w:rFonts w:ascii="Verdana" w:hAnsi="Verdana"/>
          <w:i/>
          <w:color w:val="auto"/>
          <w:sz w:val="16"/>
          <w:szCs w:val="16"/>
        </w:rPr>
        <w:t>(ΦΕΚ 147/</w:t>
      </w:r>
      <w:proofErr w:type="spellStart"/>
      <w:r w:rsidRPr="00891378">
        <w:rPr>
          <w:rFonts w:ascii="Verdana" w:hAnsi="Verdana"/>
          <w:i/>
          <w:color w:val="auto"/>
          <w:sz w:val="16"/>
          <w:szCs w:val="16"/>
        </w:rPr>
        <w:t>τ.Α</w:t>
      </w:r>
      <w:proofErr w:type="spellEnd"/>
      <w:r w:rsidRPr="00891378">
        <w:rPr>
          <w:rFonts w:ascii="Verdana" w:hAnsi="Verdana"/>
          <w:i/>
          <w:color w:val="auto"/>
          <w:sz w:val="16"/>
          <w:szCs w:val="16"/>
        </w:rPr>
        <w:t>'/08-08-2016) «Δημόσιες Συμβάσεις Έργων, Προμηθειών και Υπηρεσιών-Προσαρμογή στις Οδηγίες 2014/24/ΕΕ και 2014/25/ΕΕ)», όπως τροποποιήθηκε και ισχύει</w:t>
      </w:r>
      <w:r w:rsidR="005762F0" w:rsidRPr="00891378">
        <w:rPr>
          <w:rFonts w:ascii="Verdana" w:hAnsi="Verdana"/>
          <w:i/>
          <w:color w:val="auto"/>
          <w:sz w:val="16"/>
          <w:szCs w:val="16"/>
        </w:rPr>
        <w:t xml:space="preserve"> με το Ν. 4782/2021</w:t>
      </w:r>
      <w:r w:rsidRPr="00891378">
        <w:rPr>
          <w:rFonts w:ascii="Verdana" w:hAnsi="Verdana"/>
          <w:i/>
          <w:color w:val="auto"/>
          <w:sz w:val="16"/>
          <w:szCs w:val="16"/>
        </w:rPr>
        <w:t xml:space="preserve">. </w:t>
      </w:r>
    </w:p>
    <w:p w14:paraId="37C393C1" w14:textId="77777777" w:rsidR="003C5412" w:rsidRPr="00891378" w:rsidRDefault="003C5412" w:rsidP="00C5234D">
      <w:pPr>
        <w:pStyle w:val="Default"/>
        <w:jc w:val="both"/>
        <w:rPr>
          <w:rFonts w:ascii="Verdana" w:hAnsi="Verdana"/>
          <w:i/>
          <w:sz w:val="16"/>
          <w:szCs w:val="16"/>
        </w:rPr>
      </w:pPr>
      <w:r w:rsidRPr="00891378">
        <w:rPr>
          <w:rFonts w:ascii="Verdana" w:hAnsi="Verdana"/>
          <w:i/>
          <w:sz w:val="16"/>
          <w:szCs w:val="16"/>
        </w:rPr>
        <w:t xml:space="preserve">12. </w:t>
      </w:r>
      <w:r w:rsidRPr="00891378">
        <w:rPr>
          <w:rFonts w:ascii="Verdana" w:hAnsi="Verdana"/>
          <w:b/>
          <w:bCs/>
          <w:i/>
          <w:sz w:val="16"/>
          <w:szCs w:val="16"/>
        </w:rPr>
        <w:t xml:space="preserve">ΥΠ.ΕΣ.Δ.Α. </w:t>
      </w:r>
      <w:r w:rsidRPr="00891378">
        <w:rPr>
          <w:rFonts w:ascii="Verdana" w:hAnsi="Verdana"/>
          <w:i/>
          <w:sz w:val="16"/>
          <w:szCs w:val="16"/>
        </w:rPr>
        <w:t xml:space="preserve">οικ.17707/19.05.2016 Καταγραφή ιατρών εργασίας και τεχνικών ασφαλείας </w:t>
      </w:r>
    </w:p>
    <w:p w14:paraId="65082010" w14:textId="77777777" w:rsidR="00F45770" w:rsidRPr="00891378" w:rsidRDefault="003C5412" w:rsidP="00C5234D">
      <w:pPr>
        <w:pStyle w:val="Default"/>
        <w:jc w:val="both"/>
        <w:rPr>
          <w:rFonts w:ascii="Verdana" w:hAnsi="Verdana"/>
          <w:i/>
          <w:sz w:val="16"/>
          <w:szCs w:val="16"/>
        </w:rPr>
      </w:pPr>
      <w:r w:rsidRPr="00891378">
        <w:rPr>
          <w:rFonts w:ascii="Verdana" w:hAnsi="Verdana"/>
          <w:i/>
          <w:sz w:val="16"/>
          <w:szCs w:val="16"/>
        </w:rPr>
        <w:t>13. Α</w:t>
      </w:r>
      <w:r w:rsidRPr="00891378">
        <w:rPr>
          <w:rFonts w:ascii="Verdana" w:hAnsi="Verdana"/>
          <w:b/>
          <w:bCs/>
          <w:i/>
          <w:sz w:val="16"/>
          <w:szCs w:val="16"/>
        </w:rPr>
        <w:t xml:space="preserve">πόφαση Υπ. </w:t>
      </w:r>
      <w:proofErr w:type="spellStart"/>
      <w:r w:rsidRPr="00891378">
        <w:rPr>
          <w:rFonts w:ascii="Verdana" w:hAnsi="Verdana"/>
          <w:b/>
          <w:bCs/>
          <w:i/>
          <w:sz w:val="16"/>
          <w:szCs w:val="16"/>
        </w:rPr>
        <w:t>Εργ</w:t>
      </w:r>
      <w:proofErr w:type="spellEnd"/>
      <w:r w:rsidRPr="00891378">
        <w:rPr>
          <w:rFonts w:ascii="Verdana" w:hAnsi="Verdana"/>
          <w:b/>
          <w:bCs/>
          <w:i/>
          <w:sz w:val="16"/>
          <w:szCs w:val="16"/>
        </w:rPr>
        <w:t>.,</w:t>
      </w:r>
      <w:r w:rsidR="00B414F8" w:rsidRPr="00891378">
        <w:rPr>
          <w:rFonts w:ascii="Verdana" w:hAnsi="Verdana"/>
          <w:b/>
          <w:bCs/>
          <w:i/>
          <w:sz w:val="16"/>
          <w:szCs w:val="16"/>
        </w:rPr>
        <w:t xml:space="preserve"> </w:t>
      </w:r>
      <w:proofErr w:type="spellStart"/>
      <w:r w:rsidRPr="00891378">
        <w:rPr>
          <w:rFonts w:ascii="Verdana" w:hAnsi="Verdana"/>
          <w:b/>
          <w:bCs/>
          <w:i/>
          <w:sz w:val="16"/>
          <w:szCs w:val="16"/>
        </w:rPr>
        <w:t>Κοιν</w:t>
      </w:r>
      <w:proofErr w:type="spellEnd"/>
      <w:r w:rsidRPr="00891378">
        <w:rPr>
          <w:rFonts w:ascii="Verdana" w:hAnsi="Verdana"/>
          <w:b/>
          <w:bCs/>
          <w:i/>
          <w:sz w:val="16"/>
          <w:szCs w:val="16"/>
        </w:rPr>
        <w:t>.</w:t>
      </w:r>
      <w:r w:rsidR="00B414F8" w:rsidRPr="00891378">
        <w:rPr>
          <w:rFonts w:ascii="Verdana" w:hAnsi="Verdana"/>
          <w:b/>
          <w:bCs/>
          <w:i/>
          <w:sz w:val="16"/>
          <w:szCs w:val="16"/>
        </w:rPr>
        <w:t xml:space="preserve"> </w:t>
      </w:r>
      <w:proofErr w:type="spellStart"/>
      <w:r w:rsidRPr="00891378">
        <w:rPr>
          <w:rFonts w:ascii="Verdana" w:hAnsi="Verdana"/>
          <w:b/>
          <w:bCs/>
          <w:i/>
          <w:sz w:val="16"/>
          <w:szCs w:val="16"/>
        </w:rPr>
        <w:t>Ασφ</w:t>
      </w:r>
      <w:proofErr w:type="spellEnd"/>
      <w:r w:rsidRPr="00891378">
        <w:rPr>
          <w:rFonts w:ascii="Verdana" w:hAnsi="Verdana"/>
          <w:b/>
          <w:bCs/>
          <w:i/>
          <w:sz w:val="16"/>
          <w:szCs w:val="16"/>
        </w:rPr>
        <w:t>. &amp;</w:t>
      </w:r>
      <w:r w:rsidR="00B414F8" w:rsidRPr="00891378">
        <w:rPr>
          <w:rFonts w:ascii="Verdana" w:hAnsi="Verdana"/>
          <w:b/>
          <w:bCs/>
          <w:i/>
          <w:sz w:val="16"/>
          <w:szCs w:val="16"/>
        </w:rPr>
        <w:t xml:space="preserve"> </w:t>
      </w:r>
      <w:proofErr w:type="spellStart"/>
      <w:r w:rsidRPr="00891378">
        <w:rPr>
          <w:rFonts w:ascii="Verdana" w:hAnsi="Verdana"/>
          <w:b/>
          <w:bCs/>
          <w:i/>
          <w:sz w:val="16"/>
          <w:szCs w:val="16"/>
        </w:rPr>
        <w:t>Κοιν</w:t>
      </w:r>
      <w:proofErr w:type="spellEnd"/>
      <w:r w:rsidRPr="00891378">
        <w:rPr>
          <w:rFonts w:ascii="Verdana" w:hAnsi="Verdana"/>
          <w:b/>
          <w:bCs/>
          <w:i/>
          <w:sz w:val="16"/>
          <w:szCs w:val="16"/>
        </w:rPr>
        <w:t>.</w:t>
      </w:r>
      <w:r w:rsidR="00B414F8" w:rsidRPr="00891378">
        <w:rPr>
          <w:rFonts w:ascii="Verdana" w:hAnsi="Verdana"/>
          <w:b/>
          <w:bCs/>
          <w:i/>
          <w:sz w:val="16"/>
          <w:szCs w:val="16"/>
        </w:rPr>
        <w:t xml:space="preserve"> </w:t>
      </w:r>
      <w:r w:rsidRPr="00891378">
        <w:rPr>
          <w:rFonts w:ascii="Verdana" w:hAnsi="Verdana"/>
          <w:b/>
          <w:bCs/>
          <w:i/>
          <w:sz w:val="16"/>
          <w:szCs w:val="16"/>
        </w:rPr>
        <w:t>Αλληλεγγύης</w:t>
      </w:r>
      <w:r w:rsidR="00B414F8" w:rsidRPr="00891378">
        <w:rPr>
          <w:rFonts w:ascii="Verdana" w:hAnsi="Verdana"/>
          <w:b/>
          <w:bCs/>
          <w:i/>
          <w:sz w:val="16"/>
          <w:szCs w:val="16"/>
        </w:rPr>
        <w:t xml:space="preserve"> </w:t>
      </w:r>
      <w:r w:rsidRPr="00891378">
        <w:rPr>
          <w:rFonts w:ascii="Verdana" w:hAnsi="Verdana"/>
          <w:i/>
          <w:sz w:val="16"/>
          <w:szCs w:val="16"/>
        </w:rPr>
        <w:t>43323/1983/</w:t>
      </w:r>
      <w:r w:rsidR="00B414F8" w:rsidRPr="00891378">
        <w:rPr>
          <w:rFonts w:ascii="Verdana" w:hAnsi="Verdana"/>
          <w:i/>
          <w:sz w:val="16"/>
          <w:szCs w:val="16"/>
        </w:rPr>
        <w:t xml:space="preserve"> </w:t>
      </w:r>
      <w:r w:rsidRPr="00891378">
        <w:rPr>
          <w:rFonts w:ascii="Verdana" w:hAnsi="Verdana"/>
          <w:i/>
          <w:sz w:val="16"/>
          <w:szCs w:val="16"/>
        </w:rPr>
        <w:t xml:space="preserve">07.08.2018 (ΦΕΚ 3509/21.08.2018 τεύχος Β') Κύρωση του οριστικού ειδικού καταλόγου Ιατρών του άρθρου 16 παρ. 2 του «Κώδικα Νόμων για την Υγεία και την Ασφάλεια των εργαζομένων» (Κ.Ν.Υ.Α.Ε), που κυρώθηκε με το άρθρο πρώτο του ν. 3850/2010 «Κύρωση του Κώδικα νόμων για την υγεία και την ασφάλεια των εργαζομένων» (Α’ 84) όπως αυτό συμπληρώθηκε και ισχύει. </w:t>
      </w:r>
    </w:p>
    <w:p w14:paraId="03C2F48F" w14:textId="77777777" w:rsidR="00F45770" w:rsidRPr="00891378" w:rsidRDefault="00F45770" w:rsidP="00F45770">
      <w:pPr>
        <w:pStyle w:val="Default"/>
        <w:jc w:val="both"/>
        <w:rPr>
          <w:rFonts w:ascii="Verdana" w:hAnsi="Verdana"/>
          <w:i/>
          <w:sz w:val="16"/>
          <w:szCs w:val="16"/>
        </w:rPr>
      </w:pPr>
      <w:r w:rsidRPr="00891378">
        <w:rPr>
          <w:rFonts w:ascii="Verdana" w:hAnsi="Verdana"/>
          <w:i/>
          <w:sz w:val="16"/>
          <w:szCs w:val="16"/>
        </w:rPr>
        <w:t>14. Το </w:t>
      </w:r>
      <w:hyperlink r:id="rId7" w:history="1">
        <w:r w:rsidRPr="00891378">
          <w:rPr>
            <w:rFonts w:ascii="Verdana" w:hAnsi="Verdana"/>
            <w:i/>
            <w:sz w:val="16"/>
            <w:szCs w:val="16"/>
          </w:rPr>
          <w:t>άρθρο 46</w:t>
        </w:r>
      </w:hyperlink>
      <w:r w:rsidRPr="00891378">
        <w:rPr>
          <w:rFonts w:ascii="Verdana" w:hAnsi="Verdana"/>
          <w:i/>
          <w:sz w:val="16"/>
          <w:szCs w:val="16"/>
        </w:rPr>
        <w:t> του ν.</w:t>
      </w:r>
      <w:hyperlink r:id="rId8" w:tgtFrame="_blank" w:history="1">
        <w:r w:rsidRPr="00891378">
          <w:rPr>
            <w:rFonts w:ascii="Verdana" w:hAnsi="Verdana"/>
            <w:i/>
            <w:sz w:val="16"/>
            <w:szCs w:val="16"/>
          </w:rPr>
          <w:t>4578/2018</w:t>
        </w:r>
      </w:hyperlink>
      <w:r w:rsidRPr="00891378">
        <w:rPr>
          <w:rFonts w:ascii="Verdana" w:hAnsi="Verdana"/>
          <w:i/>
          <w:sz w:val="16"/>
          <w:szCs w:val="16"/>
        </w:rPr>
        <w:t> (ΦΕΚ 200/Α/3-12-2018) τροποποιήθηκε η περίπτωση γ' της </w:t>
      </w:r>
      <w:hyperlink r:id="rId9" w:history="1">
        <w:r w:rsidRPr="00891378">
          <w:rPr>
            <w:rFonts w:ascii="Verdana" w:hAnsi="Verdana"/>
            <w:i/>
            <w:sz w:val="16"/>
            <w:szCs w:val="16"/>
          </w:rPr>
          <w:t>παρ. 2Α του άρθρου 16</w:t>
        </w:r>
      </w:hyperlink>
      <w:r w:rsidRPr="00891378">
        <w:rPr>
          <w:rFonts w:ascii="Verdana" w:hAnsi="Verdana"/>
          <w:i/>
          <w:sz w:val="16"/>
          <w:szCs w:val="16"/>
        </w:rPr>
        <w:t> του ν. </w:t>
      </w:r>
      <w:hyperlink r:id="rId10" w:tgtFrame="_blank" w:history="1">
        <w:r w:rsidRPr="00891378">
          <w:rPr>
            <w:rFonts w:ascii="Verdana" w:hAnsi="Verdana"/>
            <w:i/>
            <w:sz w:val="16"/>
            <w:szCs w:val="16"/>
          </w:rPr>
          <w:t>3850/2010</w:t>
        </w:r>
      </w:hyperlink>
      <w:r w:rsidRPr="00891378">
        <w:rPr>
          <w:rFonts w:ascii="Verdana" w:hAnsi="Verdana"/>
          <w:i/>
          <w:sz w:val="16"/>
          <w:szCs w:val="16"/>
        </w:rPr>
        <w:t> (Α' 84),</w:t>
      </w:r>
    </w:p>
    <w:p w14:paraId="692CD741" w14:textId="77777777" w:rsidR="00507EF9" w:rsidRPr="00891378" w:rsidRDefault="00507EF9" w:rsidP="00F45770">
      <w:pPr>
        <w:pStyle w:val="Default"/>
        <w:jc w:val="both"/>
        <w:rPr>
          <w:rFonts w:ascii="Verdana" w:hAnsi="Verdana"/>
          <w:i/>
          <w:sz w:val="16"/>
          <w:szCs w:val="16"/>
        </w:rPr>
      </w:pPr>
      <w:r w:rsidRPr="00891378">
        <w:rPr>
          <w:rFonts w:ascii="Verdana" w:hAnsi="Verdana"/>
          <w:i/>
          <w:sz w:val="16"/>
          <w:szCs w:val="16"/>
        </w:rPr>
        <w:t>15.</w:t>
      </w:r>
      <w:r w:rsidR="005762F0" w:rsidRPr="00891378">
        <w:rPr>
          <w:rFonts w:ascii="Verdana" w:hAnsi="Verdana"/>
          <w:i/>
          <w:sz w:val="16"/>
          <w:szCs w:val="16"/>
        </w:rPr>
        <w:t xml:space="preserve"> Την </w:t>
      </w:r>
      <w:proofErr w:type="spellStart"/>
      <w:r w:rsidR="005762F0" w:rsidRPr="00891378">
        <w:rPr>
          <w:rFonts w:ascii="Verdana" w:hAnsi="Verdana"/>
          <w:i/>
          <w:sz w:val="16"/>
          <w:szCs w:val="16"/>
        </w:rPr>
        <w:t>υπ</w:t>
      </w:r>
      <w:proofErr w:type="spellEnd"/>
      <w:r w:rsidR="005762F0" w:rsidRPr="00891378">
        <w:rPr>
          <w:rFonts w:ascii="Verdana" w:hAnsi="Verdana"/>
          <w:i/>
          <w:sz w:val="16"/>
          <w:szCs w:val="16"/>
        </w:rPr>
        <w:t xml:space="preserve"> </w:t>
      </w:r>
      <w:proofErr w:type="spellStart"/>
      <w:r w:rsidR="005762F0" w:rsidRPr="00891378">
        <w:rPr>
          <w:rFonts w:ascii="Verdana" w:hAnsi="Verdana"/>
          <w:i/>
          <w:sz w:val="16"/>
          <w:szCs w:val="16"/>
        </w:rPr>
        <w:t>αριθμ</w:t>
      </w:r>
      <w:proofErr w:type="spellEnd"/>
      <w:r w:rsidR="005762F0" w:rsidRPr="00891378">
        <w:rPr>
          <w:rFonts w:ascii="Verdana" w:hAnsi="Verdana"/>
          <w:i/>
          <w:sz w:val="16"/>
          <w:szCs w:val="16"/>
        </w:rPr>
        <w:t xml:space="preserve">  5685/121/05-02-2021 (ΦΕΚ 669/22-02-2021) περί καθορισμού της διαδικασίας καθηκόντων ιατρού εργασίας μέσω ΟΠΣ- ΣΕΠΕ. </w:t>
      </w:r>
    </w:p>
    <w:p w14:paraId="784AD97D" w14:textId="77777777" w:rsidR="000D5B13" w:rsidRPr="00891378" w:rsidRDefault="000D5B13" w:rsidP="00C5234D">
      <w:pPr>
        <w:pStyle w:val="Default"/>
        <w:jc w:val="both"/>
        <w:rPr>
          <w:rFonts w:ascii="Verdana" w:hAnsi="Verdana"/>
          <w:i/>
          <w:sz w:val="16"/>
          <w:szCs w:val="16"/>
        </w:rPr>
      </w:pPr>
      <w:r w:rsidRPr="00891378">
        <w:rPr>
          <w:rFonts w:ascii="Verdana" w:hAnsi="Verdana"/>
          <w:i/>
          <w:sz w:val="16"/>
          <w:szCs w:val="16"/>
        </w:rPr>
        <w:t>1</w:t>
      </w:r>
      <w:r w:rsidR="00F45770" w:rsidRPr="00891378">
        <w:rPr>
          <w:rFonts w:ascii="Verdana" w:hAnsi="Verdana"/>
          <w:i/>
          <w:sz w:val="16"/>
          <w:szCs w:val="16"/>
        </w:rPr>
        <w:t>5</w:t>
      </w:r>
      <w:r w:rsidRPr="00891378">
        <w:rPr>
          <w:rFonts w:ascii="Verdana" w:hAnsi="Verdana"/>
          <w:i/>
          <w:sz w:val="16"/>
          <w:szCs w:val="16"/>
        </w:rPr>
        <w:t>.Α</w:t>
      </w:r>
      <w:r w:rsidRPr="00891378">
        <w:rPr>
          <w:rFonts w:ascii="Verdana" w:hAnsi="Verdana"/>
          <w:b/>
          <w:bCs/>
          <w:i/>
          <w:sz w:val="16"/>
          <w:szCs w:val="16"/>
        </w:rPr>
        <w:t xml:space="preserve">πόφαση Υπ. </w:t>
      </w:r>
      <w:proofErr w:type="spellStart"/>
      <w:r w:rsidRPr="00891378">
        <w:rPr>
          <w:rFonts w:ascii="Verdana" w:hAnsi="Verdana"/>
          <w:b/>
          <w:bCs/>
          <w:i/>
          <w:sz w:val="16"/>
          <w:szCs w:val="16"/>
        </w:rPr>
        <w:t>Εργ</w:t>
      </w:r>
      <w:proofErr w:type="spellEnd"/>
      <w:r w:rsidRPr="00891378">
        <w:rPr>
          <w:rFonts w:ascii="Verdana" w:hAnsi="Verdana"/>
          <w:b/>
          <w:bCs/>
          <w:i/>
          <w:sz w:val="16"/>
          <w:szCs w:val="16"/>
        </w:rPr>
        <w:t>.,</w:t>
      </w:r>
      <w:r w:rsidR="00B414F8" w:rsidRPr="00891378">
        <w:rPr>
          <w:rFonts w:ascii="Verdana" w:hAnsi="Verdana"/>
          <w:b/>
          <w:bCs/>
          <w:i/>
          <w:sz w:val="16"/>
          <w:szCs w:val="16"/>
        </w:rPr>
        <w:t xml:space="preserve"> </w:t>
      </w:r>
      <w:proofErr w:type="spellStart"/>
      <w:r w:rsidRPr="00891378">
        <w:rPr>
          <w:rFonts w:ascii="Verdana" w:hAnsi="Verdana"/>
          <w:b/>
          <w:bCs/>
          <w:i/>
          <w:sz w:val="16"/>
          <w:szCs w:val="16"/>
        </w:rPr>
        <w:t>Κοιν.Ασφ</w:t>
      </w:r>
      <w:proofErr w:type="spellEnd"/>
      <w:r w:rsidRPr="00891378">
        <w:rPr>
          <w:rFonts w:ascii="Verdana" w:hAnsi="Verdana"/>
          <w:b/>
          <w:bCs/>
          <w:i/>
          <w:sz w:val="16"/>
          <w:szCs w:val="16"/>
        </w:rPr>
        <w:t>. &amp;</w:t>
      </w:r>
      <w:r w:rsidR="00B414F8" w:rsidRPr="00891378">
        <w:rPr>
          <w:rFonts w:ascii="Verdana" w:hAnsi="Verdana"/>
          <w:b/>
          <w:bCs/>
          <w:i/>
          <w:sz w:val="16"/>
          <w:szCs w:val="16"/>
        </w:rPr>
        <w:t xml:space="preserve"> </w:t>
      </w:r>
      <w:proofErr w:type="spellStart"/>
      <w:r w:rsidRPr="00891378">
        <w:rPr>
          <w:rFonts w:ascii="Verdana" w:hAnsi="Verdana"/>
          <w:b/>
          <w:bCs/>
          <w:i/>
          <w:sz w:val="16"/>
          <w:szCs w:val="16"/>
        </w:rPr>
        <w:t>Κοιν</w:t>
      </w:r>
      <w:proofErr w:type="spellEnd"/>
      <w:r w:rsidRPr="00891378">
        <w:rPr>
          <w:rFonts w:ascii="Verdana" w:hAnsi="Verdana"/>
          <w:b/>
          <w:bCs/>
          <w:i/>
          <w:sz w:val="16"/>
          <w:szCs w:val="16"/>
        </w:rPr>
        <w:t>.</w:t>
      </w:r>
      <w:r w:rsidR="00B414F8" w:rsidRPr="00891378">
        <w:rPr>
          <w:rFonts w:ascii="Verdana" w:hAnsi="Verdana"/>
          <w:b/>
          <w:bCs/>
          <w:i/>
          <w:sz w:val="16"/>
          <w:szCs w:val="16"/>
        </w:rPr>
        <w:t xml:space="preserve"> </w:t>
      </w:r>
      <w:r w:rsidRPr="00891378">
        <w:rPr>
          <w:rFonts w:ascii="Verdana" w:hAnsi="Verdana"/>
          <w:b/>
          <w:bCs/>
          <w:i/>
          <w:sz w:val="16"/>
          <w:szCs w:val="16"/>
        </w:rPr>
        <w:t>Αλληλεγγύης</w:t>
      </w:r>
      <w:r w:rsidR="00B414F8" w:rsidRPr="00891378">
        <w:rPr>
          <w:rFonts w:ascii="Verdana" w:hAnsi="Verdana"/>
          <w:b/>
          <w:bCs/>
          <w:i/>
          <w:sz w:val="16"/>
          <w:szCs w:val="16"/>
        </w:rPr>
        <w:t xml:space="preserve"> </w:t>
      </w:r>
      <w:r w:rsidRPr="00891378">
        <w:rPr>
          <w:rFonts w:ascii="Verdana" w:hAnsi="Verdana"/>
          <w:i/>
          <w:sz w:val="16"/>
          <w:szCs w:val="16"/>
        </w:rPr>
        <w:t xml:space="preserve">43323/1983/07.08.2018 (ΦΕΚ 3509/21.08.2018 τεύχος Β') Κύρωση του οριστικού ειδικού καταλόγου Ιατρών του άρθρου 16 παρ. 2 του «Κώδικα Νόμων για την Υγεία και την Ασφάλεια των εργαζομένων» (Κ.Ν.Υ.Α.Ε), που κυρώθηκε με το άρθρο πρώτο του ν. 3850/2010 «Κύρωση του Κώδικα νόμων για την υγεία και την ασφάλεια των εργαζομένων» (Α’ 84) όπως αυτό συμπληρώθηκε και ισχύει. </w:t>
      </w:r>
    </w:p>
    <w:p w14:paraId="6A867A6E" w14:textId="77777777" w:rsidR="003C5412" w:rsidRPr="00891378" w:rsidRDefault="000D5B13" w:rsidP="00C5234D">
      <w:pPr>
        <w:pStyle w:val="Default"/>
        <w:jc w:val="both"/>
        <w:rPr>
          <w:rFonts w:ascii="Verdana" w:hAnsi="Verdana"/>
          <w:i/>
          <w:sz w:val="16"/>
          <w:szCs w:val="16"/>
        </w:rPr>
      </w:pPr>
      <w:r w:rsidRPr="00891378">
        <w:rPr>
          <w:rFonts w:ascii="Verdana" w:hAnsi="Verdana"/>
          <w:i/>
          <w:sz w:val="16"/>
          <w:szCs w:val="16"/>
        </w:rPr>
        <w:t xml:space="preserve">Επίσης, σύμφωνα με τις </w:t>
      </w:r>
      <w:r w:rsidRPr="00891378">
        <w:rPr>
          <w:rFonts w:ascii="Verdana" w:hAnsi="Verdana"/>
          <w:b/>
          <w:bCs/>
          <w:i/>
          <w:sz w:val="16"/>
          <w:szCs w:val="16"/>
        </w:rPr>
        <w:t>οδηγίες 89/391/ΕΟΚ &amp; 91/383/ΕΟΚ</w:t>
      </w:r>
      <w:r w:rsidRPr="00891378">
        <w:rPr>
          <w:rFonts w:ascii="Verdana" w:hAnsi="Verdana"/>
          <w:i/>
          <w:sz w:val="16"/>
          <w:szCs w:val="16"/>
        </w:rPr>
        <w:t>, στις επιχειρήσεις που απασχολούν κατά ετήσιο μέσο όρο πάνω από 50 εργαζόμενους, ο εργοδότης έχει υποχρέωση να χρησιμοποιεί στις υπηρεσίες τεχνικό ασφαλείας και ιατρό εργασίας και δύναται να επιλέξει μεταξύ των περιπτώσεων ανάθεσης των καθηκόντων τεχνικού ασφαλείας ή και ιατρού εργασίας:</w:t>
      </w:r>
    </w:p>
    <w:p w14:paraId="4413CF10" w14:textId="77777777" w:rsidR="00E459B4" w:rsidRPr="00891378" w:rsidRDefault="000D5B13" w:rsidP="00C5234D">
      <w:pPr>
        <w:pStyle w:val="Default"/>
        <w:jc w:val="both"/>
        <w:rPr>
          <w:rFonts w:ascii="Verdana" w:hAnsi="Verdana"/>
          <w:i/>
          <w:sz w:val="16"/>
          <w:szCs w:val="16"/>
        </w:rPr>
      </w:pPr>
      <w:r w:rsidRPr="00891378">
        <w:rPr>
          <w:rFonts w:ascii="Verdana" w:hAnsi="Verdana"/>
          <w:b/>
          <w:bCs/>
          <w:i/>
          <w:sz w:val="16"/>
          <w:szCs w:val="16"/>
        </w:rPr>
        <w:t xml:space="preserve">α) </w:t>
      </w:r>
      <w:r w:rsidRPr="00891378">
        <w:rPr>
          <w:rFonts w:ascii="Verdana" w:hAnsi="Verdana"/>
          <w:i/>
          <w:sz w:val="16"/>
          <w:szCs w:val="16"/>
        </w:rPr>
        <w:t xml:space="preserve">σε εργαζόμενους στην επιχείρηση </w:t>
      </w:r>
    </w:p>
    <w:p w14:paraId="46FB7161" w14:textId="77777777" w:rsidR="00E459B4" w:rsidRPr="00891378" w:rsidRDefault="000D5B13" w:rsidP="00C5234D">
      <w:pPr>
        <w:pStyle w:val="Default"/>
        <w:jc w:val="both"/>
        <w:rPr>
          <w:rFonts w:ascii="Verdana" w:hAnsi="Verdana"/>
          <w:i/>
          <w:sz w:val="16"/>
          <w:szCs w:val="16"/>
        </w:rPr>
      </w:pPr>
      <w:r w:rsidRPr="00891378">
        <w:rPr>
          <w:rFonts w:ascii="Verdana" w:hAnsi="Verdana"/>
          <w:b/>
          <w:bCs/>
          <w:i/>
          <w:sz w:val="16"/>
          <w:szCs w:val="16"/>
        </w:rPr>
        <w:t xml:space="preserve">β) </w:t>
      </w:r>
      <w:r w:rsidRPr="00891378">
        <w:rPr>
          <w:rFonts w:ascii="Verdana" w:hAnsi="Verdana"/>
          <w:i/>
          <w:sz w:val="16"/>
          <w:szCs w:val="16"/>
        </w:rPr>
        <w:t xml:space="preserve">σε άτομα εκτός της επιχείρησης </w:t>
      </w:r>
    </w:p>
    <w:p w14:paraId="3739648A" w14:textId="77777777" w:rsidR="00E459B4" w:rsidRPr="00891378" w:rsidRDefault="000D5B13" w:rsidP="00C5234D">
      <w:pPr>
        <w:pStyle w:val="Default"/>
        <w:jc w:val="both"/>
        <w:rPr>
          <w:rFonts w:ascii="Verdana" w:hAnsi="Verdana"/>
          <w:i/>
          <w:sz w:val="16"/>
          <w:szCs w:val="16"/>
        </w:rPr>
      </w:pPr>
      <w:r w:rsidRPr="00891378">
        <w:rPr>
          <w:rFonts w:ascii="Verdana" w:hAnsi="Verdana"/>
          <w:b/>
          <w:bCs/>
          <w:i/>
          <w:sz w:val="16"/>
          <w:szCs w:val="16"/>
        </w:rPr>
        <w:t xml:space="preserve">γ) </w:t>
      </w:r>
      <w:r w:rsidRPr="00891378">
        <w:rPr>
          <w:rFonts w:ascii="Verdana" w:hAnsi="Verdana"/>
          <w:i/>
          <w:sz w:val="16"/>
          <w:szCs w:val="16"/>
        </w:rPr>
        <w:t>σύναψης σύμβασης με τις Εξωτερικές Υπηρεσίες Π</w:t>
      </w:r>
      <w:r w:rsidR="00E459B4" w:rsidRPr="00891378">
        <w:rPr>
          <w:rFonts w:ascii="Verdana" w:hAnsi="Verdana"/>
          <w:i/>
          <w:sz w:val="16"/>
          <w:szCs w:val="16"/>
        </w:rPr>
        <w:t>ροστασίας και Πρόληψης (ΕΞΥΠΠ)</w:t>
      </w:r>
    </w:p>
    <w:p w14:paraId="2FD2D4DB" w14:textId="77777777" w:rsidR="000D5B13" w:rsidRPr="00891378" w:rsidRDefault="000D5B13" w:rsidP="00C5234D">
      <w:pPr>
        <w:pStyle w:val="Default"/>
        <w:jc w:val="both"/>
        <w:rPr>
          <w:rFonts w:ascii="Verdana" w:hAnsi="Verdana"/>
          <w:i/>
          <w:sz w:val="16"/>
          <w:szCs w:val="16"/>
        </w:rPr>
      </w:pPr>
      <w:r w:rsidRPr="00891378">
        <w:rPr>
          <w:rFonts w:ascii="Verdana" w:hAnsi="Verdana"/>
          <w:b/>
          <w:bCs/>
          <w:i/>
          <w:sz w:val="16"/>
          <w:szCs w:val="16"/>
        </w:rPr>
        <w:t xml:space="preserve">δ) </w:t>
      </w:r>
      <w:r w:rsidRPr="00891378">
        <w:rPr>
          <w:rFonts w:ascii="Verdana" w:hAnsi="Verdana"/>
          <w:i/>
          <w:sz w:val="16"/>
          <w:szCs w:val="16"/>
        </w:rPr>
        <w:t xml:space="preserve">συνδυασμό μεταξύ αυτών των δυνατοτήτων. </w:t>
      </w:r>
    </w:p>
    <w:p w14:paraId="463C9D6A" w14:textId="77777777" w:rsidR="00E459B4" w:rsidRPr="0020144D" w:rsidRDefault="00E459B4" w:rsidP="00C5234D">
      <w:pPr>
        <w:pStyle w:val="Default"/>
        <w:jc w:val="both"/>
        <w:rPr>
          <w:rFonts w:ascii="Verdana" w:hAnsi="Verdana"/>
          <w:sz w:val="22"/>
          <w:szCs w:val="22"/>
        </w:rPr>
      </w:pPr>
    </w:p>
    <w:p w14:paraId="1E6FCCC4" w14:textId="77777777" w:rsidR="000D5B13" w:rsidRPr="0020144D" w:rsidRDefault="00C5234D" w:rsidP="00C5234D">
      <w:pPr>
        <w:jc w:val="both"/>
        <w:rPr>
          <w:rFonts w:ascii="Verdana" w:hAnsi="Verdana"/>
        </w:rPr>
      </w:pPr>
      <w:r w:rsidRPr="0020144D">
        <w:rPr>
          <w:rFonts w:ascii="Verdana" w:hAnsi="Verdana"/>
        </w:rPr>
        <w:t xml:space="preserve">Δεδομένου ότι στο Δήμο </w:t>
      </w:r>
      <w:proofErr w:type="spellStart"/>
      <w:r w:rsidRPr="0020144D">
        <w:rPr>
          <w:rFonts w:ascii="Verdana" w:hAnsi="Verdana"/>
        </w:rPr>
        <w:t>Διρφύων</w:t>
      </w:r>
      <w:proofErr w:type="spellEnd"/>
      <w:r w:rsidR="00B81E91">
        <w:rPr>
          <w:rFonts w:ascii="Verdana" w:hAnsi="Verdana"/>
        </w:rPr>
        <w:t xml:space="preserve"> </w:t>
      </w:r>
      <w:proofErr w:type="spellStart"/>
      <w:r w:rsidRPr="0020144D">
        <w:rPr>
          <w:rFonts w:ascii="Verdana" w:hAnsi="Verdana"/>
        </w:rPr>
        <w:t>Μεσσαπίων</w:t>
      </w:r>
      <w:proofErr w:type="spellEnd"/>
      <w:r w:rsidR="000D5B13" w:rsidRPr="0020144D">
        <w:rPr>
          <w:rFonts w:ascii="Verdana" w:hAnsi="Verdana"/>
        </w:rPr>
        <w:t xml:space="preserve"> δεν υπηρετεί ιατρός προκειμένου να του ανατεθούν καθήκοντα ιατρού εργασίας, η υπηρεσία σύμφωνα και με την παρ. 9 του άρθρου 209 του ν.3463/2006, όπως τροποποιήθηκε με την παρ. 13 του άρθρου 20 του ν.3731/2008, θα αναθέσει </w:t>
      </w:r>
      <w:proofErr w:type="spellStart"/>
      <w:r w:rsidR="000D5B13" w:rsidRPr="0020144D">
        <w:rPr>
          <w:rFonts w:ascii="Verdana" w:hAnsi="Verdana"/>
        </w:rPr>
        <w:t>απ</w:t>
      </w:r>
      <w:proofErr w:type="spellEnd"/>
      <w:r w:rsidR="000D5B13" w:rsidRPr="0020144D">
        <w:rPr>
          <w:rFonts w:ascii="Verdana" w:hAnsi="Verdana"/>
        </w:rPr>
        <w:t>΄</w:t>
      </w:r>
      <w:r w:rsidR="00B414F8">
        <w:rPr>
          <w:rFonts w:ascii="Verdana" w:hAnsi="Verdana"/>
        </w:rPr>
        <w:t xml:space="preserve"> </w:t>
      </w:r>
      <w:r w:rsidR="000D5B13" w:rsidRPr="0020144D">
        <w:rPr>
          <w:rFonts w:ascii="Verdana" w:hAnsi="Verdana"/>
        </w:rPr>
        <w:t>ευθείας τα ανωτέρω καθήκοντα σε εξωτερικό συνεργάτη μετά από σχετική πρόσκληση εκδήλωσης ενδιαφέροντος.</w:t>
      </w:r>
    </w:p>
    <w:p w14:paraId="420F4C33" w14:textId="397D58F0" w:rsidR="009C60B6" w:rsidRPr="00B414F8" w:rsidRDefault="00947F85" w:rsidP="009C60B6">
      <w:pPr>
        <w:jc w:val="right"/>
        <w:rPr>
          <w:rFonts w:ascii="Verdana" w:hAnsi="Verdana"/>
        </w:rPr>
      </w:pPr>
      <w:r w:rsidRPr="00B414F8">
        <w:rPr>
          <w:rFonts w:ascii="Verdana" w:hAnsi="Verdana"/>
        </w:rPr>
        <w:t xml:space="preserve">Ψαχνά, </w:t>
      </w:r>
      <w:r w:rsidR="002B5095" w:rsidRPr="00B414F8">
        <w:rPr>
          <w:rFonts w:ascii="Verdana" w:hAnsi="Verdana"/>
        </w:rPr>
        <w:t>0</w:t>
      </w:r>
      <w:r w:rsidR="00F90C19">
        <w:rPr>
          <w:rFonts w:ascii="Verdana" w:hAnsi="Verdana"/>
        </w:rPr>
        <w:t>6</w:t>
      </w:r>
      <w:r w:rsidR="003853A9" w:rsidRPr="00B414F8">
        <w:rPr>
          <w:rFonts w:ascii="Verdana" w:hAnsi="Verdana"/>
        </w:rPr>
        <w:t>/</w:t>
      </w:r>
      <w:r w:rsidR="002B5095" w:rsidRPr="00B414F8">
        <w:rPr>
          <w:rFonts w:ascii="Verdana" w:hAnsi="Verdana"/>
        </w:rPr>
        <w:t>10</w:t>
      </w:r>
      <w:r w:rsidRPr="00B414F8">
        <w:rPr>
          <w:rFonts w:ascii="Verdana" w:hAnsi="Verdana"/>
        </w:rPr>
        <w:t>/202</w:t>
      </w:r>
      <w:r w:rsidR="00F90C19">
        <w:rPr>
          <w:rFonts w:ascii="Verdana" w:hAnsi="Verdana"/>
        </w:rPr>
        <w:t>5</w:t>
      </w:r>
    </w:p>
    <w:tbl>
      <w:tblPr>
        <w:tblW w:w="10388" w:type="dxa"/>
        <w:jc w:val="center"/>
        <w:tblLook w:val="01E0" w:firstRow="1" w:lastRow="1" w:firstColumn="1" w:lastColumn="1" w:noHBand="0" w:noVBand="0"/>
      </w:tblPr>
      <w:tblGrid>
        <w:gridCol w:w="3270"/>
        <w:gridCol w:w="3240"/>
        <w:gridCol w:w="3878"/>
      </w:tblGrid>
      <w:tr w:rsidR="007732C1" w:rsidRPr="0020144D" w14:paraId="31CE84E4" w14:textId="77777777" w:rsidTr="00F45770">
        <w:trPr>
          <w:jc w:val="center"/>
        </w:trPr>
        <w:tc>
          <w:tcPr>
            <w:tcW w:w="3270" w:type="dxa"/>
          </w:tcPr>
          <w:p w14:paraId="5FEB27ED" w14:textId="77777777" w:rsidR="007732C1" w:rsidRPr="0020144D" w:rsidRDefault="007732C1" w:rsidP="007732C1">
            <w:pPr>
              <w:spacing w:after="0" w:line="360" w:lineRule="auto"/>
              <w:jc w:val="center"/>
              <w:rPr>
                <w:rFonts w:ascii="Verdana" w:eastAsia="Times New Roman" w:hAnsi="Verdana" w:cs="Arial"/>
                <w:lang w:eastAsia="el-GR"/>
              </w:rPr>
            </w:pPr>
            <w:bookmarkStart w:id="0" w:name="_Hlk210635972"/>
            <w:r w:rsidRPr="0020144D">
              <w:rPr>
                <w:rFonts w:ascii="Verdana" w:eastAsia="Times New Roman" w:hAnsi="Verdana" w:cs="Arial"/>
                <w:b/>
                <w:spacing w:val="-3"/>
                <w:lang w:eastAsia="el-GR"/>
              </w:rPr>
              <w:t>ΣΥΝΤΑΧΘΗΚΕ</w:t>
            </w:r>
          </w:p>
        </w:tc>
        <w:tc>
          <w:tcPr>
            <w:tcW w:w="7118" w:type="dxa"/>
            <w:gridSpan w:val="2"/>
          </w:tcPr>
          <w:p w14:paraId="5B67A269" w14:textId="77777777" w:rsidR="007732C1" w:rsidRPr="0020144D" w:rsidRDefault="007732C1" w:rsidP="007732C1">
            <w:pPr>
              <w:spacing w:after="0" w:line="360" w:lineRule="auto"/>
              <w:jc w:val="center"/>
              <w:rPr>
                <w:rFonts w:ascii="Verdana" w:eastAsia="Times New Roman" w:hAnsi="Verdana" w:cs="Arial"/>
                <w:b/>
                <w:spacing w:val="-3"/>
                <w:lang w:eastAsia="el-GR"/>
              </w:rPr>
            </w:pPr>
            <w:r w:rsidRPr="0020144D">
              <w:rPr>
                <w:rFonts w:ascii="Verdana" w:eastAsia="Times New Roman" w:hAnsi="Verdana" w:cs="Arial"/>
                <w:b/>
                <w:spacing w:val="-3"/>
                <w:lang w:eastAsia="el-GR"/>
              </w:rPr>
              <w:t>ΘΕΩΡΗΘΗΚΕ</w:t>
            </w:r>
          </w:p>
        </w:tc>
      </w:tr>
      <w:tr w:rsidR="003358D0" w:rsidRPr="0020144D" w14:paraId="1471A7AA" w14:textId="77777777" w:rsidTr="00F45770">
        <w:trPr>
          <w:jc w:val="center"/>
        </w:trPr>
        <w:tc>
          <w:tcPr>
            <w:tcW w:w="3270" w:type="dxa"/>
            <w:vAlign w:val="center"/>
          </w:tcPr>
          <w:p w14:paraId="5ACCE423" w14:textId="77777777" w:rsidR="003358D0" w:rsidRPr="00CD0A0A" w:rsidRDefault="003358D0" w:rsidP="00602834">
            <w:pPr>
              <w:spacing w:after="0" w:line="240" w:lineRule="auto"/>
              <w:jc w:val="center"/>
              <w:rPr>
                <w:rFonts w:ascii="Verdana" w:eastAsia="Times New Roman" w:hAnsi="Verdana" w:cs="Arial"/>
                <w:lang w:eastAsia="el-GR"/>
              </w:rPr>
            </w:pPr>
            <w:r>
              <w:rPr>
                <w:rFonts w:ascii="Verdana" w:eastAsia="Times New Roman" w:hAnsi="Verdana" w:cs="Arial"/>
                <w:lang w:eastAsia="el-GR"/>
              </w:rPr>
              <w:t>Ο</w:t>
            </w:r>
            <w:r w:rsidRPr="0020144D">
              <w:rPr>
                <w:rFonts w:ascii="Verdana" w:eastAsia="Times New Roman" w:hAnsi="Verdana" w:cs="Arial"/>
                <w:lang w:eastAsia="el-GR"/>
              </w:rPr>
              <w:t xml:space="preserve"> Υπάλληλο</w:t>
            </w:r>
            <w:r>
              <w:rPr>
                <w:rFonts w:ascii="Verdana" w:eastAsia="Times New Roman" w:hAnsi="Verdana" w:cs="Arial"/>
                <w:lang w:eastAsia="el-GR"/>
              </w:rPr>
              <w:t>ς</w:t>
            </w:r>
            <w:r w:rsidRPr="0020144D">
              <w:rPr>
                <w:rFonts w:ascii="Verdana" w:eastAsia="Times New Roman" w:hAnsi="Verdana" w:cs="Arial"/>
                <w:lang w:eastAsia="el-GR"/>
              </w:rPr>
              <w:t xml:space="preserve"> του Γραφείου Προσωπικού </w:t>
            </w:r>
          </w:p>
          <w:p w14:paraId="0158ED3B" w14:textId="77777777" w:rsidR="003358D0" w:rsidRPr="00CD0A0A" w:rsidRDefault="003358D0" w:rsidP="00602834">
            <w:pPr>
              <w:spacing w:after="0" w:line="240" w:lineRule="auto"/>
              <w:jc w:val="center"/>
              <w:rPr>
                <w:rFonts w:ascii="Verdana" w:eastAsia="Times New Roman" w:hAnsi="Verdana" w:cs="Arial"/>
                <w:lang w:eastAsia="el-GR"/>
              </w:rPr>
            </w:pPr>
          </w:p>
        </w:tc>
        <w:tc>
          <w:tcPr>
            <w:tcW w:w="3240" w:type="dxa"/>
            <w:vAlign w:val="center"/>
          </w:tcPr>
          <w:p w14:paraId="4B91B418" w14:textId="77777777" w:rsidR="003358D0" w:rsidRPr="0020144D" w:rsidRDefault="003358D0" w:rsidP="007732C1">
            <w:pPr>
              <w:spacing w:after="0" w:line="240" w:lineRule="auto"/>
              <w:jc w:val="center"/>
              <w:rPr>
                <w:rFonts w:ascii="Verdana" w:eastAsia="Times New Roman" w:hAnsi="Verdana" w:cs="Arial"/>
                <w:lang w:eastAsia="el-GR"/>
              </w:rPr>
            </w:pPr>
            <w:r w:rsidRPr="0020144D">
              <w:rPr>
                <w:rFonts w:ascii="Verdana" w:eastAsia="Times New Roman" w:hAnsi="Verdana" w:cs="Arial"/>
                <w:lang w:eastAsia="el-GR"/>
              </w:rPr>
              <w:t xml:space="preserve">Ο Τεχνικός Ασφαλείας του Δήμου </w:t>
            </w:r>
          </w:p>
        </w:tc>
        <w:tc>
          <w:tcPr>
            <w:tcW w:w="3878" w:type="dxa"/>
            <w:vAlign w:val="center"/>
          </w:tcPr>
          <w:p w14:paraId="142CBED8" w14:textId="77777777" w:rsidR="00F90C19" w:rsidRDefault="00534451" w:rsidP="005F1EB6">
            <w:pPr>
              <w:spacing w:after="0" w:line="240" w:lineRule="auto"/>
              <w:jc w:val="center"/>
              <w:rPr>
                <w:rFonts w:ascii="Verdana" w:eastAsia="Times New Roman" w:hAnsi="Verdana" w:cs="Arial"/>
                <w:lang w:eastAsia="el-GR"/>
              </w:rPr>
            </w:pPr>
            <w:r w:rsidRPr="00534451">
              <w:rPr>
                <w:rFonts w:ascii="Verdana" w:eastAsia="Times New Roman" w:hAnsi="Verdana" w:cs="Arial"/>
                <w:lang w:eastAsia="el-GR"/>
              </w:rPr>
              <w:t xml:space="preserve">Η </w:t>
            </w:r>
            <w:r w:rsidR="00F90C19">
              <w:rPr>
                <w:rFonts w:ascii="Verdana" w:eastAsia="Times New Roman" w:hAnsi="Verdana" w:cs="Arial"/>
                <w:lang w:eastAsia="el-GR"/>
              </w:rPr>
              <w:t xml:space="preserve">Αν. </w:t>
            </w:r>
            <w:r w:rsidRPr="00534451">
              <w:rPr>
                <w:rFonts w:ascii="Verdana" w:eastAsia="Times New Roman" w:hAnsi="Verdana" w:cs="Arial"/>
                <w:lang w:eastAsia="el-GR"/>
              </w:rPr>
              <w:t>Προϊσταμένη</w:t>
            </w:r>
          </w:p>
          <w:p w14:paraId="2FB6D762" w14:textId="11B62817" w:rsidR="003358D0" w:rsidRPr="0020144D" w:rsidRDefault="00534451" w:rsidP="005F1EB6">
            <w:pPr>
              <w:spacing w:after="0" w:line="240" w:lineRule="auto"/>
              <w:jc w:val="center"/>
              <w:rPr>
                <w:rFonts w:ascii="Verdana" w:eastAsia="Times New Roman" w:hAnsi="Verdana" w:cs="Arial"/>
                <w:lang w:eastAsia="el-GR"/>
              </w:rPr>
            </w:pPr>
            <w:r w:rsidRPr="00534451">
              <w:rPr>
                <w:rFonts w:ascii="Verdana" w:eastAsia="Times New Roman" w:hAnsi="Verdana" w:cs="Arial"/>
                <w:lang w:eastAsia="el-GR"/>
              </w:rPr>
              <w:t xml:space="preserve"> </w:t>
            </w:r>
            <w:r w:rsidR="00F90C19">
              <w:rPr>
                <w:rFonts w:ascii="Verdana" w:eastAsia="Times New Roman" w:hAnsi="Verdana" w:cs="Arial"/>
                <w:lang w:eastAsia="el-GR"/>
              </w:rPr>
              <w:t>Τμήματος Διοίκησης</w:t>
            </w:r>
            <w:r w:rsidRPr="00534451">
              <w:rPr>
                <w:rFonts w:ascii="Verdana" w:eastAsia="Times New Roman" w:hAnsi="Verdana" w:cs="Arial"/>
                <w:lang w:eastAsia="el-GR"/>
              </w:rPr>
              <w:t xml:space="preserve">  </w:t>
            </w:r>
          </w:p>
        </w:tc>
      </w:tr>
      <w:tr w:rsidR="003358D0" w:rsidRPr="0020144D" w14:paraId="27B92DED" w14:textId="77777777" w:rsidTr="00F45770">
        <w:trPr>
          <w:jc w:val="center"/>
        </w:trPr>
        <w:tc>
          <w:tcPr>
            <w:tcW w:w="3270" w:type="dxa"/>
            <w:vAlign w:val="center"/>
          </w:tcPr>
          <w:p w14:paraId="6739EF29" w14:textId="77777777" w:rsidR="003358D0" w:rsidRPr="0020144D" w:rsidRDefault="00B414F8" w:rsidP="00B414F8">
            <w:pPr>
              <w:spacing w:after="0" w:line="240" w:lineRule="auto"/>
              <w:jc w:val="center"/>
              <w:rPr>
                <w:rFonts w:ascii="Verdana" w:eastAsia="Times New Roman" w:hAnsi="Verdana" w:cs="Arial"/>
                <w:spacing w:val="-3"/>
                <w:lang w:eastAsia="el-GR"/>
              </w:rPr>
            </w:pPr>
            <w:r w:rsidRPr="0020144D">
              <w:rPr>
                <w:rFonts w:ascii="Verdana" w:eastAsia="Times New Roman" w:hAnsi="Verdana" w:cs="Arial"/>
                <w:spacing w:val="-3"/>
                <w:lang w:val="en-US" w:eastAsia="el-GR"/>
              </w:rPr>
              <w:t>M</w:t>
            </w:r>
            <w:proofErr w:type="spellStart"/>
            <w:r w:rsidRPr="0020144D">
              <w:rPr>
                <w:rFonts w:ascii="Verdana" w:eastAsia="Times New Roman" w:hAnsi="Verdana" w:cs="Arial"/>
                <w:spacing w:val="-3"/>
                <w:lang w:eastAsia="el-GR"/>
              </w:rPr>
              <w:t>παρσάκης</w:t>
            </w:r>
            <w:proofErr w:type="spellEnd"/>
            <w:r w:rsidRPr="0020144D">
              <w:rPr>
                <w:rFonts w:ascii="Verdana" w:eastAsia="Times New Roman" w:hAnsi="Verdana" w:cs="Arial"/>
                <w:spacing w:val="-3"/>
                <w:lang w:eastAsia="el-GR"/>
              </w:rPr>
              <w:t xml:space="preserve"> Σπυρίδων ΤΕΑ17</w:t>
            </w:r>
          </w:p>
        </w:tc>
        <w:tc>
          <w:tcPr>
            <w:tcW w:w="3240" w:type="dxa"/>
            <w:vAlign w:val="center"/>
          </w:tcPr>
          <w:p w14:paraId="3498DFE5" w14:textId="77777777" w:rsidR="003358D0" w:rsidRPr="0020144D" w:rsidRDefault="003358D0" w:rsidP="007732C1">
            <w:pPr>
              <w:spacing w:after="0" w:line="360" w:lineRule="auto"/>
              <w:jc w:val="center"/>
              <w:rPr>
                <w:rFonts w:ascii="Verdana" w:eastAsia="Times New Roman" w:hAnsi="Verdana" w:cs="Arial"/>
                <w:spacing w:val="-3"/>
                <w:lang w:eastAsia="el-GR"/>
              </w:rPr>
            </w:pPr>
          </w:p>
          <w:p w14:paraId="67D23286" w14:textId="77777777" w:rsidR="003358D0" w:rsidRPr="0020144D" w:rsidRDefault="003358D0" w:rsidP="00602834">
            <w:pPr>
              <w:spacing w:after="0" w:line="360" w:lineRule="auto"/>
              <w:jc w:val="center"/>
              <w:rPr>
                <w:rFonts w:ascii="Verdana" w:eastAsia="Times New Roman" w:hAnsi="Verdana" w:cs="Arial"/>
                <w:spacing w:val="-3"/>
                <w:lang w:eastAsia="el-GR"/>
              </w:rPr>
            </w:pPr>
            <w:r w:rsidRPr="0020144D">
              <w:rPr>
                <w:rFonts w:ascii="Verdana" w:eastAsia="Times New Roman" w:hAnsi="Verdana" w:cs="Arial"/>
                <w:spacing w:val="-3"/>
                <w:lang w:eastAsia="el-GR"/>
              </w:rPr>
              <w:t>Βλιώρας Απόστολος ΠΕ1Α</w:t>
            </w:r>
          </w:p>
        </w:tc>
        <w:tc>
          <w:tcPr>
            <w:tcW w:w="3878" w:type="dxa"/>
            <w:vAlign w:val="center"/>
          </w:tcPr>
          <w:p w14:paraId="05E932D3" w14:textId="77777777" w:rsidR="003358D0" w:rsidRPr="0020144D" w:rsidRDefault="003358D0" w:rsidP="00E035CC">
            <w:pPr>
              <w:spacing w:after="0" w:line="360" w:lineRule="auto"/>
              <w:jc w:val="center"/>
              <w:rPr>
                <w:rFonts w:ascii="Verdana" w:eastAsia="Times New Roman" w:hAnsi="Verdana" w:cs="Arial"/>
                <w:b/>
                <w:lang w:eastAsia="el-GR"/>
              </w:rPr>
            </w:pPr>
          </w:p>
          <w:p w14:paraId="5E4F6A98" w14:textId="4EF8D17F" w:rsidR="003358D0" w:rsidRPr="0020144D" w:rsidRDefault="00475642" w:rsidP="00E035CC">
            <w:pPr>
              <w:spacing w:after="0" w:line="360" w:lineRule="auto"/>
              <w:jc w:val="center"/>
              <w:rPr>
                <w:rFonts w:ascii="Verdana" w:eastAsia="Times New Roman" w:hAnsi="Verdana" w:cs="Arial"/>
                <w:spacing w:val="-3"/>
                <w:lang w:eastAsia="el-GR"/>
              </w:rPr>
            </w:pPr>
            <w:r>
              <w:rPr>
                <w:rFonts w:ascii="Verdana" w:eastAsia="Times New Roman" w:hAnsi="Verdana" w:cs="Arial"/>
                <w:spacing w:val="-3"/>
                <w:lang w:eastAsia="el-GR"/>
              </w:rPr>
              <w:t>Τζαβάρα Ευαγγελία</w:t>
            </w:r>
            <w:r w:rsidR="00F90C19">
              <w:rPr>
                <w:rFonts w:ascii="Verdana" w:eastAsia="Times New Roman" w:hAnsi="Verdana" w:cs="Arial"/>
                <w:spacing w:val="-3"/>
                <w:lang w:eastAsia="el-GR"/>
              </w:rPr>
              <w:t xml:space="preserve"> ΔΕ</w:t>
            </w:r>
            <w:r w:rsidR="003358D0" w:rsidRPr="0020144D">
              <w:rPr>
                <w:rFonts w:ascii="Verdana" w:eastAsia="Times New Roman" w:hAnsi="Verdana" w:cs="Arial"/>
                <w:spacing w:val="-3"/>
                <w:lang w:eastAsia="el-GR"/>
              </w:rPr>
              <w:t>1Α</w:t>
            </w:r>
          </w:p>
        </w:tc>
      </w:tr>
      <w:bookmarkEnd w:id="0"/>
    </w:tbl>
    <w:p w14:paraId="0623955F" w14:textId="77777777" w:rsidR="007732C1" w:rsidRPr="0020144D" w:rsidRDefault="007732C1" w:rsidP="00C5234D">
      <w:pPr>
        <w:jc w:val="center"/>
        <w:rPr>
          <w:rFonts w:ascii="Verdana" w:hAnsi="Verdana"/>
          <w:b/>
          <w:bCs/>
        </w:rPr>
      </w:pPr>
    </w:p>
    <w:p w14:paraId="1E2620CD" w14:textId="77777777" w:rsidR="007732C1" w:rsidRPr="0020144D" w:rsidRDefault="007732C1" w:rsidP="00C5234D">
      <w:pPr>
        <w:jc w:val="center"/>
        <w:rPr>
          <w:rFonts w:ascii="Verdana" w:hAnsi="Verdana"/>
          <w:b/>
          <w:bCs/>
        </w:rPr>
      </w:pPr>
    </w:p>
    <w:p w14:paraId="37C5104C" w14:textId="77777777" w:rsidR="00C5234D" w:rsidRPr="0020144D" w:rsidRDefault="00C5234D" w:rsidP="00C5234D">
      <w:pPr>
        <w:jc w:val="center"/>
        <w:rPr>
          <w:rFonts w:ascii="Verdana" w:hAnsi="Verdana"/>
          <w:b/>
          <w:bCs/>
        </w:rPr>
      </w:pPr>
      <w:r w:rsidRPr="0020144D">
        <w:rPr>
          <w:rFonts w:ascii="Verdana" w:hAnsi="Verdana"/>
          <w:b/>
          <w:bCs/>
        </w:rPr>
        <w:t>ΙΙ. ΤΕΧΝΙΚΕΣ ΠΡΟΔΙΑΓΡΑΦΕΣ</w:t>
      </w:r>
    </w:p>
    <w:p w14:paraId="1E0EF373" w14:textId="77777777" w:rsidR="00C5234D" w:rsidRPr="0020144D" w:rsidRDefault="00C5234D" w:rsidP="00C5234D">
      <w:pPr>
        <w:pStyle w:val="Default"/>
        <w:rPr>
          <w:rFonts w:ascii="Verdana" w:hAnsi="Verdana"/>
          <w:sz w:val="22"/>
          <w:szCs w:val="22"/>
        </w:rPr>
      </w:pPr>
      <w:r w:rsidRPr="0020144D">
        <w:rPr>
          <w:rFonts w:ascii="Verdana" w:hAnsi="Verdana"/>
          <w:b/>
          <w:bCs/>
          <w:sz w:val="22"/>
          <w:szCs w:val="22"/>
        </w:rPr>
        <w:t xml:space="preserve">Α. ΑΡΜΟΔΙΟΤΗΤΕΣ ΙΑΤΡΟΥ ΕΡΓΑΣΙΑΣ </w:t>
      </w:r>
    </w:p>
    <w:p w14:paraId="3E9E5353" w14:textId="77777777" w:rsidR="00C5234D" w:rsidRPr="0020144D" w:rsidRDefault="00C5234D" w:rsidP="00C5234D">
      <w:pPr>
        <w:pStyle w:val="Default"/>
        <w:rPr>
          <w:rFonts w:ascii="Verdana" w:hAnsi="Verdana"/>
          <w:sz w:val="22"/>
          <w:szCs w:val="22"/>
        </w:rPr>
      </w:pPr>
      <w:r w:rsidRPr="0020144D">
        <w:rPr>
          <w:rFonts w:ascii="Verdana" w:hAnsi="Verdana"/>
          <w:b/>
          <w:bCs/>
          <w:sz w:val="22"/>
          <w:szCs w:val="22"/>
        </w:rPr>
        <w:t xml:space="preserve">Σύμφωνα με τις διατάξεις άρθ. 17 και 18 Ν. 3850/2010 </w:t>
      </w:r>
    </w:p>
    <w:p w14:paraId="5AEF7B1B" w14:textId="77777777" w:rsidR="00C5234D" w:rsidRPr="0020144D" w:rsidRDefault="00C5234D" w:rsidP="00C5234D">
      <w:pPr>
        <w:jc w:val="both"/>
        <w:rPr>
          <w:rFonts w:ascii="Verdana" w:hAnsi="Verdana"/>
        </w:rPr>
      </w:pPr>
      <w:r w:rsidRPr="0020144D">
        <w:rPr>
          <w:rFonts w:ascii="Verdana" w:hAnsi="Verdana"/>
          <w:b/>
        </w:rPr>
        <w:t xml:space="preserve">1. Ο ιατρός εργασίας παρέχει υποδείξεις και συμβουλές στον εργοδότη, </w:t>
      </w:r>
      <w:r w:rsidRPr="0020144D">
        <w:rPr>
          <w:rFonts w:ascii="Verdana" w:hAnsi="Verdana"/>
        </w:rPr>
        <w:t>στους εργαζομένους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ιατρός εργασίας καταχωρεί σε ειδικό βιβλίο (άρθρου 14 Ν.3850/2010). Ο εργοδότης λαμβάνει γνώση ενυπογράφως των υποδείξεων που καταχωρούνται σε αυτό το βιβλίο (παρ.1 άρθρ.17 ν.3850/2010).</w:t>
      </w:r>
    </w:p>
    <w:p w14:paraId="3052A07D" w14:textId="77777777" w:rsidR="00C5234D" w:rsidRPr="0020144D" w:rsidRDefault="00C5234D" w:rsidP="00C5234D">
      <w:pPr>
        <w:pStyle w:val="Default"/>
        <w:rPr>
          <w:rFonts w:ascii="Verdana" w:hAnsi="Verdana"/>
          <w:sz w:val="22"/>
          <w:szCs w:val="22"/>
        </w:rPr>
      </w:pPr>
      <w:r w:rsidRPr="0020144D">
        <w:rPr>
          <w:rFonts w:ascii="Verdana" w:hAnsi="Verdana"/>
          <w:b/>
          <w:bCs/>
          <w:sz w:val="22"/>
          <w:szCs w:val="22"/>
        </w:rPr>
        <w:t xml:space="preserve">2. Ειδικότερα ο ιατρός εργασίας συμβουλεύει σε θέματα: </w:t>
      </w:r>
    </w:p>
    <w:p w14:paraId="6CE3A18A" w14:textId="77777777" w:rsidR="00C5234D" w:rsidRPr="0020144D" w:rsidRDefault="00C5234D" w:rsidP="00E459B4">
      <w:pPr>
        <w:pStyle w:val="Default"/>
        <w:numPr>
          <w:ilvl w:val="0"/>
          <w:numId w:val="2"/>
        </w:numPr>
        <w:jc w:val="both"/>
        <w:rPr>
          <w:rFonts w:ascii="Verdana" w:hAnsi="Verdana"/>
          <w:sz w:val="22"/>
          <w:szCs w:val="22"/>
        </w:rPr>
      </w:pPr>
      <w:r w:rsidRPr="0020144D">
        <w:rPr>
          <w:rFonts w:ascii="Verdana" w:hAnsi="Verdana"/>
          <w:sz w:val="22"/>
          <w:szCs w:val="22"/>
        </w:rPr>
        <w:t xml:space="preserve">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 </w:t>
      </w:r>
    </w:p>
    <w:p w14:paraId="73B92BEF" w14:textId="77777777" w:rsidR="00C5234D" w:rsidRPr="0020144D" w:rsidRDefault="00E459B4" w:rsidP="00E459B4">
      <w:pPr>
        <w:pStyle w:val="Default"/>
        <w:numPr>
          <w:ilvl w:val="0"/>
          <w:numId w:val="2"/>
        </w:numPr>
        <w:jc w:val="both"/>
        <w:rPr>
          <w:rFonts w:ascii="Verdana" w:hAnsi="Verdana"/>
          <w:sz w:val="22"/>
          <w:szCs w:val="22"/>
        </w:rPr>
      </w:pPr>
      <w:r w:rsidRPr="0020144D">
        <w:rPr>
          <w:rFonts w:ascii="Verdana" w:hAnsi="Verdana"/>
          <w:sz w:val="22"/>
          <w:szCs w:val="22"/>
        </w:rPr>
        <w:t>λ</w:t>
      </w:r>
      <w:r w:rsidR="00C5234D" w:rsidRPr="0020144D">
        <w:rPr>
          <w:rFonts w:ascii="Verdana" w:hAnsi="Verdana"/>
          <w:sz w:val="22"/>
          <w:szCs w:val="22"/>
        </w:rPr>
        <w:t xml:space="preserve">ήψης μέτρων προστασίας, κατά την εισαγωγή και χρήση υλών και προμήθειας μέσων εξοπλισμού. </w:t>
      </w:r>
    </w:p>
    <w:p w14:paraId="21D752F5" w14:textId="77777777" w:rsidR="00C5234D" w:rsidRPr="0020144D" w:rsidRDefault="00C5234D" w:rsidP="00E459B4">
      <w:pPr>
        <w:pStyle w:val="Default"/>
        <w:numPr>
          <w:ilvl w:val="0"/>
          <w:numId w:val="2"/>
        </w:numPr>
        <w:jc w:val="both"/>
        <w:rPr>
          <w:rFonts w:ascii="Verdana" w:hAnsi="Verdana"/>
          <w:sz w:val="22"/>
          <w:szCs w:val="22"/>
        </w:rPr>
      </w:pPr>
      <w:r w:rsidRPr="0020144D">
        <w:rPr>
          <w:rFonts w:ascii="Verdana" w:hAnsi="Verdana"/>
          <w:sz w:val="22"/>
          <w:szCs w:val="22"/>
        </w:rPr>
        <w:t xml:space="preserve">φυσιολογίας και ψυχολογίας της εργασίας, εργονομίας και υγιεινής της εργασίας, της διευθέτησης και διαμόρφωσης των θέσεων και του περιβάλλοντος της εργασίας και της οργάνωσης της παραγωγικής διαδικασίας </w:t>
      </w:r>
    </w:p>
    <w:p w14:paraId="5C964077" w14:textId="77777777" w:rsidR="00C5234D" w:rsidRPr="0020144D" w:rsidRDefault="00C5234D" w:rsidP="00E459B4">
      <w:pPr>
        <w:pStyle w:val="Default"/>
        <w:numPr>
          <w:ilvl w:val="0"/>
          <w:numId w:val="2"/>
        </w:numPr>
        <w:jc w:val="both"/>
        <w:rPr>
          <w:rFonts w:ascii="Verdana" w:hAnsi="Verdana"/>
          <w:sz w:val="22"/>
          <w:szCs w:val="22"/>
        </w:rPr>
      </w:pPr>
      <w:r w:rsidRPr="0020144D">
        <w:rPr>
          <w:rFonts w:ascii="Verdana" w:hAnsi="Verdana"/>
          <w:sz w:val="22"/>
          <w:szCs w:val="22"/>
        </w:rPr>
        <w:t xml:space="preserve">οργάνωσης υπηρεσίας παροχής πρώτων βοηθειών, </w:t>
      </w:r>
    </w:p>
    <w:p w14:paraId="0B340FAB" w14:textId="77777777" w:rsidR="00C5234D" w:rsidRPr="0020144D" w:rsidRDefault="00C5234D" w:rsidP="00E459B4">
      <w:pPr>
        <w:pStyle w:val="Default"/>
        <w:numPr>
          <w:ilvl w:val="0"/>
          <w:numId w:val="2"/>
        </w:numPr>
        <w:jc w:val="both"/>
        <w:rPr>
          <w:rFonts w:ascii="Verdana" w:hAnsi="Verdana"/>
          <w:sz w:val="22"/>
          <w:szCs w:val="22"/>
        </w:rPr>
      </w:pPr>
      <w:r w:rsidRPr="0020144D">
        <w:rPr>
          <w:rFonts w:ascii="Verdana" w:hAnsi="Verdana"/>
          <w:sz w:val="22"/>
          <w:szCs w:val="22"/>
        </w:rPr>
        <w:t xml:space="preserve">αρχικής τοποθέτησης και αλλαγής θέσης εργασίας για λόγους υγείας, προσωρινά ή μόνιμα, καθώς και ένταξης ή επανένταξης </w:t>
      </w:r>
      <w:proofErr w:type="spellStart"/>
      <w:r w:rsidRPr="0020144D">
        <w:rPr>
          <w:rFonts w:ascii="Verdana" w:hAnsi="Verdana"/>
          <w:sz w:val="22"/>
          <w:szCs w:val="22"/>
        </w:rPr>
        <w:t>μειονεκτούντων</w:t>
      </w:r>
      <w:proofErr w:type="spellEnd"/>
      <w:r w:rsidRPr="0020144D">
        <w:rPr>
          <w:rFonts w:ascii="Verdana" w:hAnsi="Verdana"/>
          <w:sz w:val="22"/>
          <w:szCs w:val="22"/>
        </w:rPr>
        <w:t xml:space="preserve"> ατόμων στην παραγωγική διαδικασία, ακόμη και σε υπόδειξη αναμόρφωσης της θέσης εργασίας. </w:t>
      </w:r>
    </w:p>
    <w:p w14:paraId="6749BEF4" w14:textId="77777777" w:rsidR="00C5234D" w:rsidRPr="0020144D" w:rsidRDefault="00C5234D" w:rsidP="00E459B4">
      <w:pPr>
        <w:pStyle w:val="a7"/>
        <w:numPr>
          <w:ilvl w:val="0"/>
          <w:numId w:val="2"/>
        </w:numPr>
        <w:jc w:val="both"/>
        <w:rPr>
          <w:rFonts w:ascii="Verdana" w:hAnsi="Verdana" w:cs="Arial"/>
          <w:color w:val="000000"/>
        </w:rPr>
      </w:pPr>
      <w:r w:rsidRPr="0020144D">
        <w:rPr>
          <w:rFonts w:ascii="Verdana" w:hAnsi="Verdana" w:cs="Arial"/>
          <w:color w:val="000000"/>
        </w:rPr>
        <w:t>ο ιατρός εργασίας δεν επιτρέπεται να χρησιμοποιείται για να επαληθεύει το δικαιολογημένο ή μη, λόγω νόσου, απουσίας εργαζομένου.</w:t>
      </w:r>
    </w:p>
    <w:p w14:paraId="132F7A73" w14:textId="77777777" w:rsidR="00E459B4" w:rsidRPr="0020144D" w:rsidRDefault="00C5234D" w:rsidP="0020144D">
      <w:pPr>
        <w:pStyle w:val="Default"/>
        <w:jc w:val="both"/>
        <w:rPr>
          <w:rFonts w:ascii="Verdana" w:hAnsi="Verdana" w:cstheme="minorBidi"/>
          <w:color w:val="auto"/>
          <w:sz w:val="22"/>
          <w:szCs w:val="22"/>
        </w:rPr>
      </w:pPr>
      <w:r w:rsidRPr="0020144D">
        <w:rPr>
          <w:rFonts w:ascii="Verdana" w:hAnsi="Verdana"/>
          <w:b/>
          <w:sz w:val="22"/>
          <w:szCs w:val="22"/>
        </w:rPr>
        <w:t>3. Ο ιατρός εργασίας επίσης προβαίνει σε ιατρικό έλεγχο</w:t>
      </w:r>
      <w:r w:rsidRPr="0020144D">
        <w:rPr>
          <w:rFonts w:ascii="Verdana" w:hAnsi="Verdana"/>
          <w:sz w:val="22"/>
          <w:szCs w:val="22"/>
        </w:rPr>
        <w:t xml:space="preserve"> των εργαζομένων σχετικό με τη θέση εργασίας τους, μετά την πρόσληψή τους ή την αλλαγή θέσης εργασίας, καθώς και σε περιοδικό ιατρικό έλεγχο κατά την κρίση του επιθεωρητή εργασίας ύστερα από αίτημα της Ε.Υ.Α.Ε., όταν τούτο δεν ορίζεται από το νόμο. </w:t>
      </w:r>
      <w:r w:rsidRPr="0020144D">
        <w:rPr>
          <w:rFonts w:ascii="Verdana" w:hAnsi="Verdana" w:cstheme="minorBidi"/>
          <w:color w:val="auto"/>
          <w:sz w:val="22"/>
          <w:szCs w:val="22"/>
        </w:rPr>
        <w:t xml:space="preserve">Μεριμνά για τη διενέργεια ιατρικών εξετάσεων και μετρήσεων παραγόντων του εργασιακού περιβάλλοντος σε εφαρμογή των διατάξεων που ισχύουν κάθε φορά. </w:t>
      </w:r>
    </w:p>
    <w:p w14:paraId="1F793F28" w14:textId="76E7431C" w:rsidR="00C5234D" w:rsidRPr="0020144D" w:rsidRDefault="00C5234D" w:rsidP="00602834">
      <w:pPr>
        <w:jc w:val="both"/>
        <w:rPr>
          <w:rFonts w:ascii="Verdana" w:hAnsi="Verdana"/>
        </w:rPr>
      </w:pPr>
      <w:r w:rsidRPr="0020144D">
        <w:rPr>
          <w:rFonts w:ascii="Verdana" w:hAnsi="Verdana"/>
        </w:rPr>
        <w:t xml:space="preserve">Εκτιμά την </w:t>
      </w:r>
      <w:r w:rsidR="00FE3E89" w:rsidRPr="0020144D">
        <w:rPr>
          <w:rFonts w:ascii="Verdana" w:hAnsi="Verdana"/>
        </w:rPr>
        <w:t>καταλληλόλητα</w:t>
      </w:r>
      <w:r w:rsidRPr="0020144D">
        <w:rPr>
          <w:rFonts w:ascii="Verdana" w:hAnsi="Verdana"/>
        </w:rPr>
        <w:t xml:space="preserve">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w:t>
      </w:r>
      <w:r w:rsidRPr="0020144D">
        <w:rPr>
          <w:rFonts w:ascii="Verdana" w:hAnsi="Verdana"/>
        </w:rPr>
        <w:lastRenderedPageBreak/>
        <w:t>υπέρ του εργαζομένου και μπορεί να ελεγχθεί από τους υγειονομικούς επιθεωρητές του Υπουργείου Εργασίας και Κοινωνικής Ασφάλισης, για την κατοχύρωση του εργαζομένου και του εργοδότη.</w:t>
      </w:r>
    </w:p>
    <w:p w14:paraId="0978AFE9" w14:textId="77777777" w:rsidR="00C5234D" w:rsidRPr="0020144D" w:rsidRDefault="00C5234D" w:rsidP="00602834">
      <w:pPr>
        <w:pStyle w:val="Default"/>
        <w:jc w:val="both"/>
        <w:rPr>
          <w:rFonts w:ascii="Verdana" w:hAnsi="Verdana"/>
          <w:sz w:val="22"/>
          <w:szCs w:val="22"/>
        </w:rPr>
      </w:pPr>
      <w:r w:rsidRPr="0020144D">
        <w:rPr>
          <w:rFonts w:ascii="Verdana" w:hAnsi="Verdana"/>
          <w:b/>
          <w:bCs/>
          <w:sz w:val="22"/>
          <w:szCs w:val="22"/>
        </w:rPr>
        <w:t>4. Ο ιατρός εργασίας επιβλέπει την εφαρμογή των μέτρων προστασίας της υγείας</w:t>
      </w:r>
      <w:r w:rsidRPr="0020144D">
        <w:rPr>
          <w:rFonts w:ascii="Verdana" w:hAnsi="Verdana"/>
          <w:bCs/>
          <w:sz w:val="22"/>
          <w:szCs w:val="22"/>
        </w:rPr>
        <w:t xml:space="preserve"> των εργαζομένων και πρόληψης των ατυχημάτων. Για το σκοπό αυτό: </w:t>
      </w:r>
    </w:p>
    <w:p w14:paraId="760130F8" w14:textId="77777777" w:rsidR="00C5234D" w:rsidRPr="0020144D" w:rsidRDefault="00C5234D" w:rsidP="005946F1">
      <w:pPr>
        <w:pStyle w:val="Default"/>
        <w:jc w:val="both"/>
        <w:rPr>
          <w:rFonts w:ascii="Verdana" w:hAnsi="Verdana"/>
          <w:sz w:val="22"/>
          <w:szCs w:val="22"/>
        </w:rPr>
      </w:pPr>
      <w:r w:rsidRPr="0020144D">
        <w:rPr>
          <w:rFonts w:ascii="Verdana" w:hAnsi="Verdana"/>
          <w:sz w:val="22"/>
          <w:szCs w:val="22"/>
        </w:rPr>
        <w:t xml:space="preserve">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 </w:t>
      </w:r>
    </w:p>
    <w:p w14:paraId="26C08432" w14:textId="77777777" w:rsidR="00C5234D" w:rsidRPr="0020144D" w:rsidRDefault="00C5234D" w:rsidP="005946F1">
      <w:pPr>
        <w:pStyle w:val="Default"/>
        <w:jc w:val="both"/>
        <w:rPr>
          <w:rFonts w:ascii="Verdana" w:hAnsi="Verdana" w:cstheme="minorBidi"/>
          <w:color w:val="auto"/>
          <w:sz w:val="22"/>
          <w:szCs w:val="22"/>
        </w:rPr>
      </w:pPr>
      <w:r w:rsidRPr="0020144D">
        <w:rPr>
          <w:rFonts w:ascii="Verdana" w:hAnsi="Verdana" w:cstheme="minorBidi"/>
          <w:color w:val="auto"/>
          <w:sz w:val="22"/>
          <w:szCs w:val="22"/>
        </w:rPr>
        <w:t xml:space="preserve">β) επεξηγεί την αναγκαιότητα της σωστής χρήσης των ατομικών μέτρων προστασίας, </w:t>
      </w:r>
    </w:p>
    <w:p w14:paraId="429C2D6F" w14:textId="77777777" w:rsidR="00C5234D" w:rsidRPr="0020144D" w:rsidRDefault="00C5234D" w:rsidP="005946F1">
      <w:pPr>
        <w:pStyle w:val="Default"/>
        <w:jc w:val="both"/>
        <w:rPr>
          <w:rFonts w:ascii="Verdana" w:hAnsi="Verdana" w:cstheme="minorBidi"/>
          <w:color w:val="auto"/>
          <w:sz w:val="22"/>
          <w:szCs w:val="22"/>
        </w:rPr>
      </w:pPr>
      <w:r w:rsidRPr="0020144D">
        <w:rPr>
          <w:rFonts w:ascii="Verdana" w:hAnsi="Verdana" w:cstheme="minorBidi"/>
          <w:color w:val="auto"/>
          <w:sz w:val="22"/>
          <w:szCs w:val="22"/>
        </w:rPr>
        <w:t xml:space="preserve">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 </w:t>
      </w:r>
    </w:p>
    <w:p w14:paraId="7C87C8CC" w14:textId="77777777" w:rsidR="00C5234D" w:rsidRPr="0020144D" w:rsidRDefault="00C5234D" w:rsidP="005946F1">
      <w:pPr>
        <w:pStyle w:val="Default"/>
        <w:jc w:val="both"/>
        <w:rPr>
          <w:rFonts w:ascii="Verdana" w:hAnsi="Verdana" w:cstheme="minorBidi"/>
          <w:color w:val="auto"/>
          <w:sz w:val="22"/>
          <w:szCs w:val="22"/>
        </w:rPr>
      </w:pPr>
      <w:r w:rsidRPr="0020144D">
        <w:rPr>
          <w:rFonts w:ascii="Verdana" w:hAnsi="Verdana" w:cstheme="minorBidi"/>
          <w:color w:val="auto"/>
          <w:sz w:val="22"/>
          <w:szCs w:val="22"/>
        </w:rPr>
        <w:t xml:space="preserve">δ) επιβλέπει τη συμμόρφωση των εργαζομένων στους κανόνες υγιεινής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w:t>
      </w:r>
    </w:p>
    <w:p w14:paraId="002F3346" w14:textId="77777777" w:rsidR="00C5234D" w:rsidRPr="0020144D" w:rsidRDefault="00C5234D" w:rsidP="005946F1">
      <w:pPr>
        <w:jc w:val="both"/>
        <w:rPr>
          <w:rFonts w:ascii="Verdana" w:hAnsi="Verdana"/>
        </w:rPr>
      </w:pPr>
      <w:r w:rsidRPr="0020144D">
        <w:rPr>
          <w:rFonts w:ascii="Verdana" w:hAnsi="Verdana"/>
        </w:rPr>
        <w:t xml:space="preserve">ε) παρέχει επείγουσα θεραπεία σε περίπτωση ατυχήματος ή αιφνίδιας νόσου. Εκτελεί προγράμματα εμβολιασμού των εργαζομένων με εντολή της αρμόδιας διεύθυνσης υγιεινής της </w:t>
      </w:r>
      <w:r w:rsidR="00E459B4" w:rsidRPr="0020144D">
        <w:rPr>
          <w:rFonts w:ascii="Verdana" w:hAnsi="Verdana"/>
        </w:rPr>
        <w:t>Περιφερειακής Ενότητας</w:t>
      </w:r>
      <w:r w:rsidRPr="0020144D">
        <w:rPr>
          <w:rFonts w:ascii="Verdana" w:hAnsi="Verdana"/>
        </w:rPr>
        <w:t>, όπου εδρεύει η επιχείρηση.</w:t>
      </w:r>
    </w:p>
    <w:p w14:paraId="2DCEACF8" w14:textId="77777777" w:rsidR="00C5234D" w:rsidRDefault="002C2A3C" w:rsidP="005946F1">
      <w:pPr>
        <w:pStyle w:val="Default"/>
        <w:jc w:val="both"/>
        <w:rPr>
          <w:rFonts w:ascii="Verdana" w:hAnsi="Verdana" w:cstheme="minorBidi"/>
          <w:color w:val="auto"/>
          <w:sz w:val="22"/>
          <w:szCs w:val="22"/>
        </w:rPr>
      </w:pPr>
      <w:r w:rsidRPr="0020144D">
        <w:rPr>
          <w:rFonts w:ascii="Verdana" w:hAnsi="Verdana" w:cstheme="minorBidi"/>
          <w:color w:val="auto"/>
          <w:sz w:val="22"/>
          <w:szCs w:val="22"/>
        </w:rPr>
        <w:t>5.</w:t>
      </w:r>
      <w:r w:rsidR="00C5234D" w:rsidRPr="0020144D">
        <w:rPr>
          <w:rFonts w:ascii="Verdana" w:hAnsi="Verdana" w:cstheme="minorBidi"/>
          <w:color w:val="auto"/>
          <w:sz w:val="22"/>
          <w:szCs w:val="22"/>
        </w:rPr>
        <w:t xml:space="preserve"> Ο ιατρός εργασίας έχει υποχρέωση να τηρεί το ιατρικό και επιχειρησιακό απόρρητο. </w:t>
      </w:r>
    </w:p>
    <w:p w14:paraId="6CCE63D5" w14:textId="77777777" w:rsidR="00F52052" w:rsidRPr="0020144D" w:rsidRDefault="00F52052" w:rsidP="005946F1">
      <w:pPr>
        <w:pStyle w:val="Default"/>
        <w:jc w:val="both"/>
        <w:rPr>
          <w:rFonts w:ascii="Verdana" w:hAnsi="Verdana" w:cstheme="minorBidi"/>
          <w:color w:val="auto"/>
          <w:sz w:val="22"/>
          <w:szCs w:val="22"/>
        </w:rPr>
      </w:pPr>
    </w:p>
    <w:p w14:paraId="44D8E461" w14:textId="77777777" w:rsidR="00C5234D" w:rsidRDefault="002C2A3C" w:rsidP="005946F1">
      <w:pPr>
        <w:pStyle w:val="Default"/>
        <w:jc w:val="both"/>
        <w:rPr>
          <w:rFonts w:ascii="Verdana" w:hAnsi="Verdana" w:cstheme="minorBidi"/>
          <w:color w:val="auto"/>
          <w:sz w:val="22"/>
          <w:szCs w:val="22"/>
        </w:rPr>
      </w:pPr>
      <w:r w:rsidRPr="0020144D">
        <w:rPr>
          <w:rFonts w:ascii="Verdana" w:hAnsi="Verdana" w:cstheme="minorBidi"/>
          <w:color w:val="auto"/>
          <w:sz w:val="22"/>
          <w:szCs w:val="22"/>
        </w:rPr>
        <w:t>6.</w:t>
      </w:r>
      <w:r w:rsidR="00C5234D" w:rsidRPr="0020144D">
        <w:rPr>
          <w:rFonts w:ascii="Verdana" w:hAnsi="Verdana" w:cstheme="minorBidi"/>
          <w:color w:val="auto"/>
          <w:sz w:val="22"/>
          <w:szCs w:val="22"/>
        </w:rPr>
        <w:t xml:space="preserve"> Ο ιατρός εργασίας αναγγέλλει μέσω της επιχείρησης στην Επιθεώρηση Εργασίας ασθένειες των εργαζομένων που οφείλονται στην εργασί</w:t>
      </w:r>
      <w:r w:rsidR="00F52052">
        <w:rPr>
          <w:rFonts w:ascii="Verdana" w:hAnsi="Verdana" w:cstheme="minorBidi"/>
          <w:color w:val="auto"/>
          <w:sz w:val="22"/>
          <w:szCs w:val="22"/>
        </w:rPr>
        <w:t>α. (παρ.4 άρθρο 18 Ν.3850/2010).</w:t>
      </w:r>
    </w:p>
    <w:p w14:paraId="4FBE3CC5" w14:textId="77777777" w:rsidR="00F52052" w:rsidRPr="0020144D" w:rsidRDefault="00F52052" w:rsidP="005946F1">
      <w:pPr>
        <w:pStyle w:val="Default"/>
        <w:jc w:val="both"/>
        <w:rPr>
          <w:rFonts w:ascii="Verdana" w:hAnsi="Verdana" w:cstheme="minorBidi"/>
          <w:color w:val="auto"/>
          <w:sz w:val="22"/>
          <w:szCs w:val="22"/>
        </w:rPr>
      </w:pPr>
    </w:p>
    <w:p w14:paraId="502E421C" w14:textId="77777777" w:rsidR="00C5234D" w:rsidRDefault="00C5234D" w:rsidP="002C2A3C">
      <w:pPr>
        <w:pStyle w:val="Default"/>
        <w:jc w:val="both"/>
        <w:rPr>
          <w:rFonts w:ascii="Verdana" w:hAnsi="Verdana" w:cstheme="minorBidi"/>
          <w:color w:val="auto"/>
          <w:sz w:val="22"/>
          <w:szCs w:val="22"/>
        </w:rPr>
      </w:pPr>
      <w:r w:rsidRPr="0020144D">
        <w:rPr>
          <w:rFonts w:ascii="Verdana" w:hAnsi="Verdana" w:cstheme="minorBidi"/>
          <w:color w:val="auto"/>
          <w:sz w:val="22"/>
          <w:szCs w:val="22"/>
        </w:rPr>
        <w:t>7. Ο ιατρός εργασίας πρέπει να ενημερώνεται από τον εργοδότη και τους εργαζομένους για οποιοδήποτε παράγοντα στο χώρο εργασίας που έχει επίπτωση στην υγεί</w:t>
      </w:r>
      <w:r w:rsidR="00F45770" w:rsidRPr="0020144D">
        <w:rPr>
          <w:rFonts w:ascii="Verdana" w:hAnsi="Verdana" w:cstheme="minorBidi"/>
          <w:color w:val="auto"/>
          <w:sz w:val="22"/>
          <w:szCs w:val="22"/>
        </w:rPr>
        <w:t>α. (παρ.5 άρθρο 18 Ν.3850/2010).</w:t>
      </w:r>
    </w:p>
    <w:p w14:paraId="19AAFF45" w14:textId="77777777" w:rsidR="00F52052" w:rsidRPr="0020144D" w:rsidRDefault="00F52052" w:rsidP="002C2A3C">
      <w:pPr>
        <w:pStyle w:val="Default"/>
        <w:jc w:val="both"/>
        <w:rPr>
          <w:rFonts w:ascii="Verdana" w:hAnsi="Verdana" w:cstheme="minorBidi"/>
          <w:color w:val="auto"/>
          <w:sz w:val="22"/>
          <w:szCs w:val="22"/>
        </w:rPr>
      </w:pPr>
    </w:p>
    <w:p w14:paraId="500FBE66" w14:textId="77777777" w:rsidR="00C5234D" w:rsidRDefault="002C2A3C" w:rsidP="002C2A3C">
      <w:pPr>
        <w:pStyle w:val="Default"/>
        <w:jc w:val="both"/>
        <w:rPr>
          <w:rFonts w:ascii="Verdana" w:hAnsi="Verdana" w:cstheme="minorBidi"/>
          <w:color w:val="auto"/>
          <w:sz w:val="22"/>
          <w:szCs w:val="22"/>
        </w:rPr>
      </w:pPr>
      <w:r w:rsidRPr="0020144D">
        <w:rPr>
          <w:rFonts w:ascii="Verdana" w:hAnsi="Verdana" w:cstheme="minorBidi"/>
          <w:color w:val="auto"/>
          <w:sz w:val="22"/>
          <w:szCs w:val="22"/>
        </w:rPr>
        <w:t>8.</w:t>
      </w:r>
      <w:r w:rsidR="00C5234D" w:rsidRPr="0020144D">
        <w:rPr>
          <w:rFonts w:ascii="Verdana" w:hAnsi="Verdana" w:cstheme="minorBidi"/>
          <w:color w:val="auto"/>
          <w:sz w:val="22"/>
          <w:szCs w:val="22"/>
        </w:rPr>
        <w:t xml:space="preserve"> 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 (παρ.6 άρθρο 18 Ν.3850/2010)</w:t>
      </w:r>
      <w:r w:rsidR="00F45770" w:rsidRPr="0020144D">
        <w:rPr>
          <w:rFonts w:ascii="Verdana" w:hAnsi="Verdana" w:cstheme="minorBidi"/>
          <w:color w:val="auto"/>
          <w:sz w:val="22"/>
          <w:szCs w:val="22"/>
        </w:rPr>
        <w:t xml:space="preserve">. </w:t>
      </w:r>
    </w:p>
    <w:p w14:paraId="07084213" w14:textId="77777777" w:rsidR="00F52052" w:rsidRPr="0020144D" w:rsidRDefault="00F52052" w:rsidP="002C2A3C">
      <w:pPr>
        <w:pStyle w:val="Default"/>
        <w:jc w:val="both"/>
        <w:rPr>
          <w:rFonts w:ascii="Verdana" w:hAnsi="Verdana" w:cstheme="minorBidi"/>
          <w:color w:val="auto"/>
          <w:sz w:val="22"/>
          <w:szCs w:val="22"/>
        </w:rPr>
      </w:pPr>
    </w:p>
    <w:p w14:paraId="62DB7F68" w14:textId="77777777" w:rsidR="00C5234D" w:rsidRDefault="00C5234D" w:rsidP="002C2A3C">
      <w:pPr>
        <w:pStyle w:val="Default"/>
        <w:jc w:val="both"/>
        <w:rPr>
          <w:rFonts w:ascii="Verdana" w:hAnsi="Verdana" w:cstheme="minorBidi"/>
          <w:color w:val="auto"/>
          <w:sz w:val="22"/>
          <w:szCs w:val="22"/>
        </w:rPr>
      </w:pPr>
      <w:r w:rsidRPr="0020144D">
        <w:rPr>
          <w:rFonts w:ascii="Verdana" w:hAnsi="Verdana" w:cstheme="minorBidi"/>
          <w:color w:val="auto"/>
          <w:sz w:val="22"/>
          <w:szCs w:val="22"/>
        </w:rPr>
        <w:t>9. Ο ιατρός εργασίας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καταγγελίας της σύμβασής του. Σε κάθε περίπτωση η απόλυση του ιατρού εργασίας πρέπει να είναι αιτιολογημένη. (παρ.7 άρθρο 18 κ</w:t>
      </w:r>
      <w:r w:rsidR="00F45770" w:rsidRPr="0020144D">
        <w:rPr>
          <w:rFonts w:ascii="Verdana" w:hAnsi="Verdana" w:cstheme="minorBidi"/>
          <w:color w:val="auto"/>
          <w:sz w:val="22"/>
          <w:szCs w:val="22"/>
        </w:rPr>
        <w:t xml:space="preserve">αι παρ.4 άρθρο 15 Ν.3850/2010). </w:t>
      </w:r>
    </w:p>
    <w:p w14:paraId="19B3B4F1" w14:textId="77777777" w:rsidR="00F52052" w:rsidRPr="0020144D" w:rsidRDefault="00F52052" w:rsidP="002C2A3C">
      <w:pPr>
        <w:pStyle w:val="Default"/>
        <w:jc w:val="both"/>
        <w:rPr>
          <w:rFonts w:ascii="Verdana" w:hAnsi="Verdana" w:cstheme="minorBidi"/>
          <w:color w:val="auto"/>
          <w:sz w:val="22"/>
          <w:szCs w:val="22"/>
        </w:rPr>
      </w:pPr>
    </w:p>
    <w:p w14:paraId="1E313434" w14:textId="77777777" w:rsidR="00C5234D" w:rsidRPr="0020144D" w:rsidRDefault="00C5234D" w:rsidP="00C5234D">
      <w:pPr>
        <w:jc w:val="both"/>
        <w:rPr>
          <w:rFonts w:ascii="Verdana" w:hAnsi="Verdana"/>
        </w:rPr>
      </w:pPr>
      <w:r w:rsidRPr="00F52052">
        <w:rPr>
          <w:rFonts w:ascii="Verdana" w:hAnsi="Verdana"/>
        </w:rPr>
        <w:t>1</w:t>
      </w:r>
      <w:r w:rsidR="002C2A3C" w:rsidRPr="00F52052">
        <w:rPr>
          <w:rFonts w:ascii="Verdana" w:hAnsi="Verdana"/>
          <w:bCs/>
        </w:rPr>
        <w:t>0.</w:t>
      </w:r>
      <w:r w:rsidRPr="0020144D">
        <w:rPr>
          <w:rFonts w:ascii="Verdana" w:hAnsi="Verdana"/>
        </w:rPr>
        <w:t>Ο ιατρός εργασίας στο πλαίσιο των υποχρεώσεων του και των υποχρεώσεων του εργοδότη, σύμφωνα με τις κείμενες ειδικές διατάξεις, εφόσον η επιχείρηση δεν διαθέτει την κατάλληλη υποδομή, έχει υποχρέωση να παραπέμπει τους εργαζομένους για συγκεκριμένες συμπληρωματικές ιατρικές εξετάσεις. Οι εξετάσεις αυτές διενεργούνται σε κατάλληλες υπηρεσίες του ιδιωτικού τομέα ή σε προσδιοριζόμενες από τους Υπουργούς Εργασίας και Κοινωνικής Ασφάλισης και Υγείας και Κοινωνικής Αλληλεγγύης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 (παρ.8 άρθρο 18 Ν.3850/2010)</w:t>
      </w:r>
      <w:r w:rsidR="00E459B4" w:rsidRPr="0020144D">
        <w:rPr>
          <w:rFonts w:ascii="Verdana" w:hAnsi="Verdana"/>
        </w:rPr>
        <w:t>.</w:t>
      </w:r>
    </w:p>
    <w:p w14:paraId="60AC80A3" w14:textId="77777777" w:rsidR="00C5234D" w:rsidRPr="0020144D" w:rsidRDefault="00C5234D" w:rsidP="002C2A3C">
      <w:pPr>
        <w:pStyle w:val="Default"/>
        <w:jc w:val="both"/>
        <w:rPr>
          <w:rFonts w:ascii="Verdana" w:hAnsi="Verdana" w:cstheme="minorBidi"/>
          <w:color w:val="auto"/>
          <w:sz w:val="22"/>
          <w:szCs w:val="22"/>
        </w:rPr>
      </w:pPr>
      <w:r w:rsidRPr="0020144D">
        <w:rPr>
          <w:rFonts w:ascii="Verdana" w:hAnsi="Verdana" w:cstheme="minorBidi"/>
          <w:color w:val="auto"/>
          <w:sz w:val="22"/>
          <w:szCs w:val="22"/>
        </w:rPr>
        <w:t>11. 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εργαζομένου οι 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 (παρ.9 άρθρο 18 Ν.3850/2010)</w:t>
      </w:r>
      <w:r w:rsidR="00E459B4" w:rsidRPr="0020144D">
        <w:rPr>
          <w:rFonts w:ascii="Verdana" w:hAnsi="Verdana" w:cstheme="minorBidi"/>
          <w:color w:val="auto"/>
          <w:sz w:val="22"/>
          <w:szCs w:val="22"/>
        </w:rPr>
        <w:t>.</w:t>
      </w:r>
    </w:p>
    <w:p w14:paraId="54CFCD92" w14:textId="77777777" w:rsidR="00E459B4" w:rsidRPr="0020144D" w:rsidRDefault="00E459B4" w:rsidP="002C2A3C">
      <w:pPr>
        <w:pStyle w:val="Default"/>
        <w:jc w:val="both"/>
        <w:rPr>
          <w:rFonts w:ascii="Verdana" w:hAnsi="Verdana" w:cstheme="minorBidi"/>
          <w:color w:val="auto"/>
          <w:sz w:val="22"/>
          <w:szCs w:val="22"/>
        </w:rPr>
      </w:pPr>
    </w:p>
    <w:p w14:paraId="430E4A82" w14:textId="77777777" w:rsidR="00C5234D" w:rsidRPr="0020144D" w:rsidRDefault="00C5234D" w:rsidP="00C5234D">
      <w:pPr>
        <w:pStyle w:val="Default"/>
        <w:jc w:val="both"/>
        <w:rPr>
          <w:rFonts w:ascii="Verdana" w:hAnsi="Verdana" w:cstheme="minorBidi"/>
          <w:color w:val="auto"/>
          <w:sz w:val="22"/>
          <w:szCs w:val="22"/>
        </w:rPr>
      </w:pPr>
      <w:r w:rsidRPr="0020144D">
        <w:rPr>
          <w:rFonts w:ascii="Verdana" w:hAnsi="Verdana" w:cstheme="minorBidi"/>
          <w:color w:val="auto"/>
          <w:sz w:val="22"/>
          <w:szCs w:val="22"/>
        </w:rPr>
        <w:t>12. Απαγορεύεται η αναγραφή και επεξεργασία στο ατομικό βιβλιάριο επαγγελματικού κινδύνου του εργαζόμενου,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παραγράφου 9. Επιπλέον ιατρικά δεδομένα επιτρέπεται να συλλέγουν, με επιμέλεια του ίδιου του εργαζόμενου προκειμένου να αποτελέσουν αντικείμενο επεξεργασίας, μόνο εφόσον αυτό είναι απολύτως απαραίτητο: α) για την εκπλήρωση των υποχρεώσεων του εργοδότη για την υγεία και την ασφάλεια των εργαζομένων και γ) για τη θεμελίωση δικαιωμάτων του εργαζόμενου και αντίστοιχη απόδοση κοινωνικών παροχώ</w:t>
      </w:r>
      <w:r w:rsidR="00E459B4" w:rsidRPr="0020144D">
        <w:rPr>
          <w:rFonts w:ascii="Verdana" w:hAnsi="Verdana" w:cstheme="minorBidi"/>
          <w:color w:val="auto"/>
          <w:sz w:val="22"/>
          <w:szCs w:val="22"/>
        </w:rPr>
        <w:t>ν.(παρ.10 άρθρο 18 Ν.3850/2010).</w:t>
      </w:r>
    </w:p>
    <w:p w14:paraId="164D295B" w14:textId="77777777" w:rsidR="00E459B4" w:rsidRPr="0020144D" w:rsidRDefault="00E459B4" w:rsidP="00C5234D">
      <w:pPr>
        <w:pStyle w:val="Default"/>
        <w:jc w:val="both"/>
        <w:rPr>
          <w:rFonts w:ascii="Verdana" w:hAnsi="Verdana" w:cstheme="minorBidi"/>
          <w:color w:val="auto"/>
          <w:sz w:val="22"/>
          <w:szCs w:val="22"/>
        </w:rPr>
      </w:pPr>
    </w:p>
    <w:p w14:paraId="29385084" w14:textId="77777777" w:rsidR="00C5234D" w:rsidRPr="0020144D" w:rsidRDefault="005B7835" w:rsidP="00C5234D">
      <w:pPr>
        <w:pStyle w:val="Default"/>
        <w:jc w:val="both"/>
        <w:rPr>
          <w:rFonts w:ascii="Verdana" w:hAnsi="Verdana" w:cstheme="minorBidi"/>
          <w:color w:val="auto"/>
          <w:sz w:val="22"/>
          <w:szCs w:val="22"/>
        </w:rPr>
      </w:pPr>
      <w:r w:rsidRPr="0020144D">
        <w:rPr>
          <w:rFonts w:ascii="Verdana" w:hAnsi="Verdana" w:cstheme="minorBidi"/>
          <w:color w:val="auto"/>
          <w:sz w:val="22"/>
          <w:szCs w:val="22"/>
        </w:rPr>
        <w:t>13.</w:t>
      </w:r>
      <w:r w:rsidR="00C5234D" w:rsidRPr="0020144D">
        <w:rPr>
          <w:rFonts w:ascii="Verdana" w:hAnsi="Verdana" w:cstheme="minorBidi"/>
          <w:color w:val="auto"/>
          <w:sz w:val="22"/>
          <w:szCs w:val="22"/>
        </w:rPr>
        <w:t>Όσοι αντιγράφουν ή συλλέγουν ή επεξεργάζονται στοιχεία ή δεδομένα κατά παράβαση της παραγράφου 10 τιμωρούνται με τις διοικητικές και ποινικές κυρώσεις που προβλέπονται στις διατάξεις των άρθρων 21 και 22 του Ν.2472/1997 «Προστασία του ατόμου από την επεξεργασία δεδομένων προσωπικού χαρακτήρα» (ΦΕΚ 50/Α΄) αντίστοιχα. Σε περίπτωση πρόκλησης περιουσιακής ή ηθικής βλάβης εφαρμόζεται το άρθρο 23 του Ν.2472/1997.(παρ.11 άρθρο 18 Ν.3850/2010).</w:t>
      </w:r>
    </w:p>
    <w:p w14:paraId="7075A43A" w14:textId="77777777" w:rsidR="00C5234D" w:rsidRPr="0020144D" w:rsidRDefault="00C5234D" w:rsidP="00C5234D">
      <w:pPr>
        <w:pStyle w:val="Default"/>
        <w:rPr>
          <w:rFonts w:ascii="Verdana" w:hAnsi="Verdana"/>
          <w:b/>
          <w:bCs/>
          <w:sz w:val="22"/>
          <w:szCs w:val="22"/>
        </w:rPr>
      </w:pPr>
    </w:p>
    <w:p w14:paraId="6C2A41D3" w14:textId="77777777" w:rsidR="0020144D" w:rsidRDefault="0020144D" w:rsidP="00C5234D">
      <w:pPr>
        <w:pStyle w:val="Default"/>
        <w:rPr>
          <w:rFonts w:ascii="Verdana" w:hAnsi="Verdana"/>
          <w:b/>
          <w:bCs/>
          <w:sz w:val="22"/>
          <w:szCs w:val="22"/>
        </w:rPr>
      </w:pPr>
    </w:p>
    <w:p w14:paraId="2C2C2621" w14:textId="77777777" w:rsidR="00C5234D" w:rsidRPr="0020144D" w:rsidRDefault="00C5234D" w:rsidP="00C5234D">
      <w:pPr>
        <w:pStyle w:val="Default"/>
        <w:rPr>
          <w:rFonts w:ascii="Verdana" w:hAnsi="Verdana"/>
          <w:sz w:val="22"/>
          <w:szCs w:val="22"/>
        </w:rPr>
      </w:pPr>
      <w:r w:rsidRPr="0020144D">
        <w:rPr>
          <w:rFonts w:ascii="Verdana" w:hAnsi="Verdana"/>
          <w:b/>
          <w:bCs/>
          <w:sz w:val="22"/>
          <w:szCs w:val="22"/>
        </w:rPr>
        <w:t xml:space="preserve">Β. ΠΡΟΣΟΝΤΑ ΙΑΤΡΟΥ ΕΡΓΑΣΙΑΣ </w:t>
      </w:r>
    </w:p>
    <w:p w14:paraId="34BF77D0" w14:textId="77777777" w:rsidR="00C5234D" w:rsidRPr="0020144D" w:rsidRDefault="00C5234D" w:rsidP="00C5234D">
      <w:pPr>
        <w:pStyle w:val="Default"/>
        <w:jc w:val="both"/>
        <w:rPr>
          <w:rFonts w:ascii="Verdana" w:hAnsi="Verdana"/>
          <w:sz w:val="22"/>
          <w:szCs w:val="22"/>
        </w:rPr>
      </w:pPr>
      <w:r w:rsidRPr="0020144D">
        <w:rPr>
          <w:rFonts w:ascii="Verdana" w:hAnsi="Verdana"/>
          <w:sz w:val="22"/>
          <w:szCs w:val="22"/>
        </w:rPr>
        <w:t xml:space="preserve">Τα προσόντα του ιατρού εργασίας καθορίζονται από το άρθ. 16 Ν 3850/2010 «Κύρωση του Κώδικα νόμων για την υγεία και την ασφάλεια των εργαζομένων», όπως ισχύει. </w:t>
      </w:r>
    </w:p>
    <w:p w14:paraId="30642667" w14:textId="77777777" w:rsidR="002C2A3C" w:rsidRPr="0020144D" w:rsidRDefault="002C2A3C" w:rsidP="00C5234D">
      <w:pPr>
        <w:pStyle w:val="Default"/>
        <w:jc w:val="both"/>
        <w:rPr>
          <w:rFonts w:ascii="Verdana" w:hAnsi="Verdana"/>
          <w:sz w:val="22"/>
          <w:szCs w:val="22"/>
        </w:rPr>
      </w:pPr>
    </w:p>
    <w:p w14:paraId="0D220DF8" w14:textId="77777777" w:rsidR="00C5234D" w:rsidRPr="0020144D" w:rsidRDefault="00C5234D" w:rsidP="00C5234D">
      <w:pPr>
        <w:pStyle w:val="Default"/>
        <w:jc w:val="both"/>
        <w:rPr>
          <w:rFonts w:ascii="Verdana" w:hAnsi="Verdana"/>
          <w:sz w:val="22"/>
          <w:szCs w:val="22"/>
        </w:rPr>
      </w:pPr>
      <w:r w:rsidRPr="0020144D">
        <w:rPr>
          <w:rFonts w:ascii="Verdana" w:hAnsi="Verdana"/>
          <w:b/>
          <w:bCs/>
          <w:sz w:val="22"/>
          <w:szCs w:val="22"/>
        </w:rPr>
        <w:t xml:space="preserve">Ο ιατρός εργασίας </w:t>
      </w:r>
      <w:r w:rsidRPr="0020144D">
        <w:rPr>
          <w:rFonts w:ascii="Verdana" w:hAnsi="Verdana"/>
          <w:sz w:val="22"/>
          <w:szCs w:val="22"/>
        </w:rPr>
        <w:t xml:space="preserve">πρέπει να κατέχει και να ασκεί την ειδικότητα της ιατρικής της εργασίας, όπως πιστοποιείται από τον οικείο ιατρικό σύλλογο. </w:t>
      </w:r>
    </w:p>
    <w:p w14:paraId="6E7EA0AF" w14:textId="77777777" w:rsidR="002C2A3C" w:rsidRPr="0020144D" w:rsidRDefault="002C2A3C" w:rsidP="00C5234D">
      <w:pPr>
        <w:pStyle w:val="Default"/>
        <w:jc w:val="both"/>
        <w:rPr>
          <w:rFonts w:ascii="Verdana" w:hAnsi="Verdana"/>
          <w:sz w:val="22"/>
          <w:szCs w:val="22"/>
        </w:rPr>
      </w:pPr>
    </w:p>
    <w:p w14:paraId="0AE73F41" w14:textId="77777777" w:rsidR="00C5234D" w:rsidRPr="0020144D" w:rsidRDefault="00C5234D" w:rsidP="00C5234D">
      <w:pPr>
        <w:pStyle w:val="Default"/>
        <w:jc w:val="both"/>
        <w:rPr>
          <w:rFonts w:ascii="Verdana" w:hAnsi="Verdana"/>
          <w:sz w:val="22"/>
          <w:szCs w:val="22"/>
        </w:rPr>
      </w:pPr>
      <w:r w:rsidRPr="0020144D">
        <w:rPr>
          <w:rFonts w:ascii="Verdana" w:hAnsi="Verdana"/>
          <w:sz w:val="22"/>
          <w:szCs w:val="22"/>
        </w:rPr>
        <w:t xml:space="preserve">Κατ’ εξαίρεση, τα καθήκοντα του ιατρού εργασίας, όπως αυτά προβλέπονται από τον εκ λόγω κώδικα, έχουν δικαίωμα να ασκούν: </w:t>
      </w:r>
    </w:p>
    <w:p w14:paraId="647266D2" w14:textId="77777777" w:rsidR="002C2A3C" w:rsidRPr="0020144D" w:rsidRDefault="002C2A3C" w:rsidP="00C5234D">
      <w:pPr>
        <w:pStyle w:val="Default"/>
        <w:jc w:val="both"/>
        <w:rPr>
          <w:rFonts w:ascii="Verdana" w:hAnsi="Verdana"/>
          <w:sz w:val="22"/>
          <w:szCs w:val="22"/>
        </w:rPr>
      </w:pPr>
    </w:p>
    <w:p w14:paraId="13DF67B3" w14:textId="77777777" w:rsidR="00C5234D" w:rsidRDefault="00C5234D" w:rsidP="00C5234D">
      <w:pPr>
        <w:pStyle w:val="Default"/>
        <w:jc w:val="both"/>
        <w:rPr>
          <w:rFonts w:ascii="Verdana" w:hAnsi="Verdana"/>
          <w:sz w:val="22"/>
          <w:szCs w:val="22"/>
        </w:rPr>
      </w:pPr>
      <w:r w:rsidRPr="0020144D">
        <w:rPr>
          <w:rFonts w:ascii="Verdana" w:hAnsi="Verdana"/>
          <w:sz w:val="22"/>
          <w:szCs w:val="22"/>
        </w:rPr>
        <w:t xml:space="preserve">α) οι γιατροί χωρίς ειδικότητα, οι οποίοι στις 15-5-2009 είχαν συμβάσεις παροχής υπηρεσιών ιατρού εργασίας με επιχειρήσεις και αποδεικνύουν την άσκηση των καθηκόντων αυτών συνεχώς επί επτά τουλάχιστον έτη. </w:t>
      </w:r>
    </w:p>
    <w:p w14:paraId="7C99F698" w14:textId="77777777" w:rsidR="00B63F1A" w:rsidRPr="0020144D" w:rsidRDefault="00B63F1A" w:rsidP="00C5234D">
      <w:pPr>
        <w:pStyle w:val="Default"/>
        <w:jc w:val="both"/>
        <w:rPr>
          <w:rFonts w:ascii="Verdana" w:hAnsi="Verdana"/>
          <w:sz w:val="22"/>
          <w:szCs w:val="22"/>
        </w:rPr>
      </w:pPr>
    </w:p>
    <w:p w14:paraId="39962ABE" w14:textId="77777777" w:rsidR="00C5234D" w:rsidRPr="0020144D" w:rsidRDefault="00C5234D" w:rsidP="00C5234D">
      <w:pPr>
        <w:pStyle w:val="Default"/>
        <w:jc w:val="both"/>
        <w:rPr>
          <w:rFonts w:ascii="Verdana" w:hAnsi="Verdana"/>
          <w:sz w:val="22"/>
          <w:szCs w:val="22"/>
        </w:rPr>
      </w:pPr>
      <w:r w:rsidRPr="0020144D">
        <w:rPr>
          <w:rFonts w:ascii="Verdana" w:hAnsi="Verdana"/>
          <w:sz w:val="22"/>
          <w:szCs w:val="22"/>
        </w:rPr>
        <w:t xml:space="preserve">β) οι ιατροί οι οποίοι στις 15-5-2009 εκτελούν καθήκοντα ιατρού εργασίας χωρίς να κατέχουν ή να ασκούν τον τίτλο της ειδικότητας της ιατρικής της εργασίας, αλλά τίτλο άλλης ειδικότητας. </w:t>
      </w:r>
    </w:p>
    <w:p w14:paraId="50F288E0" w14:textId="77777777" w:rsidR="002C2A3C" w:rsidRPr="0020144D" w:rsidRDefault="002C2A3C" w:rsidP="00C5234D">
      <w:pPr>
        <w:pStyle w:val="Default"/>
        <w:jc w:val="both"/>
        <w:rPr>
          <w:rFonts w:ascii="Verdana" w:hAnsi="Verdana"/>
          <w:sz w:val="22"/>
          <w:szCs w:val="22"/>
        </w:rPr>
      </w:pPr>
    </w:p>
    <w:p w14:paraId="0379C8A7" w14:textId="77777777" w:rsidR="00C5234D" w:rsidRPr="0020144D" w:rsidRDefault="00C5234D" w:rsidP="00C5234D">
      <w:pPr>
        <w:pStyle w:val="Default"/>
        <w:jc w:val="both"/>
        <w:rPr>
          <w:rFonts w:ascii="Verdana" w:hAnsi="Verdana"/>
          <w:sz w:val="22"/>
          <w:szCs w:val="22"/>
        </w:rPr>
      </w:pPr>
      <w:r w:rsidRPr="0020144D">
        <w:rPr>
          <w:rFonts w:ascii="Verdana" w:hAnsi="Verdana"/>
          <w:sz w:val="22"/>
          <w:szCs w:val="22"/>
        </w:rPr>
        <w:t xml:space="preserve">Στο Υπουργείο Εργασίας και Κοινωνικής Ασφάλισης συγκροτείται Ειδικός Κατάλογος στον οποίο εγγράφονται οι ιατροί της παραγράφου 2. Στα δικαιολογητικά που κατατίθενται στην αρμόδια υπηρεσία περιλαμβάνεται απαραιτήτως βεβαίωση εγγραφής στον ιατρικό σύλλογο στην οποίο είναι εγγεγραμμένοι. </w:t>
      </w:r>
    </w:p>
    <w:p w14:paraId="721368E2" w14:textId="77777777" w:rsidR="002C2A3C" w:rsidRPr="0020144D" w:rsidRDefault="002C2A3C" w:rsidP="00C5234D">
      <w:pPr>
        <w:pStyle w:val="Default"/>
        <w:jc w:val="both"/>
        <w:rPr>
          <w:rFonts w:ascii="Verdana" w:hAnsi="Verdana"/>
          <w:sz w:val="22"/>
          <w:szCs w:val="22"/>
        </w:rPr>
      </w:pPr>
    </w:p>
    <w:p w14:paraId="6DABAB79" w14:textId="77777777" w:rsidR="00C5234D" w:rsidRPr="0020144D" w:rsidRDefault="00C5234D" w:rsidP="00C5234D">
      <w:pPr>
        <w:pStyle w:val="Default"/>
        <w:jc w:val="both"/>
        <w:rPr>
          <w:rFonts w:ascii="Verdana" w:hAnsi="Verdana"/>
          <w:sz w:val="22"/>
          <w:szCs w:val="22"/>
        </w:rPr>
      </w:pPr>
      <w:r w:rsidRPr="0020144D">
        <w:rPr>
          <w:rFonts w:ascii="Verdana" w:hAnsi="Verdana"/>
          <w:sz w:val="22"/>
          <w:szCs w:val="22"/>
        </w:rPr>
        <w:t xml:space="preserve">Με απόφαση του Υπουργού Εργασίας και Κοινωνικής Ασφάλισης καθορίζεται η διαδικασία και ο τρόπος σύνταξης του Ειδικού Καταλόγου, η αρμόδια υπηρεσία για τη συγκρότηση και την τήρησή του, οι ειδικότερες προϋποθέσεις, οι προθεσμίες και ο τρόπος υποβολής των αιτήσεων για την εγγραφή των ιατρών σε αυτόν, ο τρόπος τήρησής του και κάθε άλλο σχετικό θέμα που αφορά σε αυτόν. </w:t>
      </w:r>
    </w:p>
    <w:p w14:paraId="6DDE2715" w14:textId="77777777" w:rsidR="002C2A3C" w:rsidRPr="0020144D" w:rsidRDefault="002C2A3C" w:rsidP="002C2A3C">
      <w:pPr>
        <w:pStyle w:val="Default"/>
        <w:jc w:val="both"/>
        <w:rPr>
          <w:rFonts w:ascii="Verdana" w:hAnsi="Verdana"/>
          <w:sz w:val="22"/>
          <w:szCs w:val="22"/>
        </w:rPr>
      </w:pPr>
    </w:p>
    <w:p w14:paraId="7E8E40A5" w14:textId="77777777" w:rsidR="005D1867" w:rsidRPr="0020144D" w:rsidRDefault="005D1867" w:rsidP="002C2A3C">
      <w:pPr>
        <w:pStyle w:val="Default"/>
        <w:jc w:val="both"/>
        <w:rPr>
          <w:rFonts w:ascii="Verdana" w:hAnsi="Verdana"/>
          <w:sz w:val="22"/>
          <w:szCs w:val="22"/>
        </w:rPr>
      </w:pPr>
      <w:r w:rsidRPr="0020144D">
        <w:rPr>
          <w:rFonts w:ascii="Verdana" w:hAnsi="Verdana"/>
          <w:sz w:val="22"/>
          <w:szCs w:val="22"/>
        </w:rPr>
        <w:t xml:space="preserve">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είναι εγγεγραμμένος και εφόσον λάβει βεβαίωση του συλλόγου αυτού ότι δεν υπάρχει ή δεν είναι διαθέσιμος ιατρός με την ειδικότητα της Ιατρικής της Εργασίας στην περιφέρεια αυτή. (παρ.2Α άρθρο 16 ν.3850/2010, όπως προστέθηκε με την παρ.2 του άρθρου 29 του Ν.3996/2011). </w:t>
      </w:r>
    </w:p>
    <w:p w14:paraId="3252E910" w14:textId="77777777" w:rsidR="002C2A3C" w:rsidRPr="0020144D" w:rsidRDefault="002C2A3C" w:rsidP="005D1867">
      <w:pPr>
        <w:pStyle w:val="Default"/>
        <w:rPr>
          <w:rFonts w:ascii="Verdana" w:hAnsi="Verdana"/>
          <w:sz w:val="22"/>
          <w:szCs w:val="22"/>
        </w:rPr>
      </w:pPr>
    </w:p>
    <w:p w14:paraId="31C3CCAD" w14:textId="77777777" w:rsidR="00C5234D" w:rsidRPr="0020144D" w:rsidRDefault="005D1867" w:rsidP="005D1867">
      <w:pPr>
        <w:pStyle w:val="Default"/>
        <w:jc w:val="both"/>
        <w:rPr>
          <w:rFonts w:ascii="Verdana" w:hAnsi="Verdana"/>
          <w:sz w:val="22"/>
          <w:szCs w:val="22"/>
        </w:rPr>
      </w:pPr>
      <w:r w:rsidRPr="0020144D">
        <w:rPr>
          <w:rFonts w:ascii="Verdana" w:hAnsi="Verdana"/>
          <w:sz w:val="22"/>
          <w:szCs w:val="22"/>
        </w:rPr>
        <w:t>Ως βοηθητικό προσωπικό του ιατρού εργασίας, σύμφωνα με την παράγραφο 4 του άρθρου 8 του Ν.3850/2010, μπορούν να προσλαμβάνονται επισκέπτριες αδελφές και επισκέπτες αδελφοί, πτυχιούχοι σχολών τετραετούς φοίτησης της ημεδαπής ή ισότιμων της αλλοδαπής ή αδελφές νοσοκόμες και αδελφοί νοσοκόμοι, πτυχιούχοι σχολών μονοετούς φοίτησης της ημεδαπής ή ισότιμων της αλλοδαπής. (παρ.5 άρθρο 16 Ν.3850/2010).</w:t>
      </w:r>
    </w:p>
    <w:p w14:paraId="3F8FD5B9" w14:textId="77777777" w:rsidR="005D1867" w:rsidRPr="0020144D" w:rsidRDefault="005D1867" w:rsidP="005D1867">
      <w:pPr>
        <w:pStyle w:val="Default"/>
        <w:jc w:val="both"/>
        <w:rPr>
          <w:rFonts w:ascii="Verdana" w:hAnsi="Verdana"/>
          <w:sz w:val="22"/>
          <w:szCs w:val="22"/>
        </w:rPr>
      </w:pPr>
    </w:p>
    <w:p w14:paraId="0C0701FC" w14:textId="6E6968B8" w:rsidR="000E1240" w:rsidRPr="002B5095" w:rsidRDefault="000E1240" w:rsidP="000E1240">
      <w:pPr>
        <w:jc w:val="right"/>
        <w:rPr>
          <w:rFonts w:ascii="Verdana" w:hAnsi="Verdana" w:cs="Arial"/>
          <w:color w:val="000000"/>
        </w:rPr>
      </w:pPr>
      <w:r w:rsidRPr="002B5095">
        <w:rPr>
          <w:rFonts w:ascii="Verdana" w:hAnsi="Verdana" w:cs="Arial"/>
          <w:color w:val="000000"/>
        </w:rPr>
        <w:t xml:space="preserve">Ψαχνά, </w:t>
      </w:r>
      <w:r w:rsidR="002B5095" w:rsidRPr="002B5095">
        <w:rPr>
          <w:rFonts w:ascii="Verdana" w:hAnsi="Verdana" w:cs="Arial"/>
          <w:color w:val="000000"/>
        </w:rPr>
        <w:t>0</w:t>
      </w:r>
      <w:r w:rsidR="00F90C19">
        <w:rPr>
          <w:rFonts w:ascii="Verdana" w:hAnsi="Verdana" w:cs="Arial"/>
          <w:color w:val="000000"/>
        </w:rPr>
        <w:t>6</w:t>
      </w:r>
      <w:r w:rsidR="003853A9" w:rsidRPr="002B5095">
        <w:rPr>
          <w:rFonts w:ascii="Verdana" w:hAnsi="Verdana" w:cs="Arial"/>
          <w:color w:val="000000"/>
        </w:rPr>
        <w:t>/</w:t>
      </w:r>
      <w:r w:rsidR="002B5095" w:rsidRPr="002B5095">
        <w:rPr>
          <w:rFonts w:ascii="Verdana" w:hAnsi="Verdana" w:cs="Arial"/>
          <w:color w:val="000000"/>
        </w:rPr>
        <w:t>10</w:t>
      </w:r>
      <w:r w:rsidRPr="002B5095">
        <w:rPr>
          <w:rFonts w:ascii="Verdana" w:hAnsi="Verdana" w:cs="Arial"/>
          <w:color w:val="000000"/>
        </w:rPr>
        <w:t>/202</w:t>
      </w:r>
      <w:r w:rsidR="00F90C19">
        <w:rPr>
          <w:rFonts w:ascii="Verdana" w:hAnsi="Verdana" w:cs="Arial"/>
          <w:color w:val="000000"/>
        </w:rPr>
        <w:t>5</w:t>
      </w:r>
    </w:p>
    <w:tbl>
      <w:tblPr>
        <w:tblW w:w="10388" w:type="dxa"/>
        <w:jc w:val="center"/>
        <w:tblLook w:val="01E0" w:firstRow="1" w:lastRow="1" w:firstColumn="1" w:lastColumn="1" w:noHBand="0" w:noVBand="0"/>
      </w:tblPr>
      <w:tblGrid>
        <w:gridCol w:w="3270"/>
        <w:gridCol w:w="3240"/>
        <w:gridCol w:w="3878"/>
      </w:tblGrid>
      <w:tr w:rsidR="00F90C19" w:rsidRPr="0020144D" w14:paraId="7FACB450" w14:textId="77777777" w:rsidTr="00C9105F">
        <w:trPr>
          <w:jc w:val="center"/>
        </w:trPr>
        <w:tc>
          <w:tcPr>
            <w:tcW w:w="3270" w:type="dxa"/>
          </w:tcPr>
          <w:p w14:paraId="69B9D7B3" w14:textId="54D558DB" w:rsidR="00F90C19" w:rsidRPr="0020144D" w:rsidRDefault="000E1240" w:rsidP="00C9105F">
            <w:pPr>
              <w:spacing w:after="0" w:line="360" w:lineRule="auto"/>
              <w:jc w:val="center"/>
              <w:rPr>
                <w:rFonts w:ascii="Verdana" w:eastAsia="Times New Roman" w:hAnsi="Verdana" w:cs="Arial"/>
                <w:lang w:eastAsia="el-GR"/>
              </w:rPr>
            </w:pPr>
            <w:r>
              <w:rPr>
                <w:rFonts w:ascii="Verdana" w:hAnsi="Verdana"/>
                <w:b/>
              </w:rPr>
              <w:br w:type="page"/>
            </w:r>
            <w:r w:rsidR="00F90C19" w:rsidRPr="0020144D">
              <w:rPr>
                <w:rFonts w:ascii="Verdana" w:eastAsia="Times New Roman" w:hAnsi="Verdana" w:cs="Arial"/>
                <w:b/>
                <w:spacing w:val="-3"/>
                <w:lang w:eastAsia="el-GR"/>
              </w:rPr>
              <w:t>ΣΥΝΤΑΧΘΗΚΕ</w:t>
            </w:r>
          </w:p>
        </w:tc>
        <w:tc>
          <w:tcPr>
            <w:tcW w:w="7118" w:type="dxa"/>
            <w:gridSpan w:val="2"/>
          </w:tcPr>
          <w:p w14:paraId="1994E1F2" w14:textId="77777777" w:rsidR="00F90C19" w:rsidRPr="0020144D" w:rsidRDefault="00F90C19" w:rsidP="00C9105F">
            <w:pPr>
              <w:spacing w:after="0" w:line="360" w:lineRule="auto"/>
              <w:jc w:val="center"/>
              <w:rPr>
                <w:rFonts w:ascii="Verdana" w:eastAsia="Times New Roman" w:hAnsi="Verdana" w:cs="Arial"/>
                <w:b/>
                <w:spacing w:val="-3"/>
                <w:lang w:eastAsia="el-GR"/>
              </w:rPr>
            </w:pPr>
            <w:r w:rsidRPr="0020144D">
              <w:rPr>
                <w:rFonts w:ascii="Verdana" w:eastAsia="Times New Roman" w:hAnsi="Verdana" w:cs="Arial"/>
                <w:b/>
                <w:spacing w:val="-3"/>
                <w:lang w:eastAsia="el-GR"/>
              </w:rPr>
              <w:t>ΘΕΩΡΗΘΗΚΕ</w:t>
            </w:r>
          </w:p>
        </w:tc>
      </w:tr>
      <w:tr w:rsidR="00F90C19" w:rsidRPr="0020144D" w14:paraId="69C1FD39" w14:textId="77777777" w:rsidTr="00C9105F">
        <w:trPr>
          <w:jc w:val="center"/>
        </w:trPr>
        <w:tc>
          <w:tcPr>
            <w:tcW w:w="3270" w:type="dxa"/>
            <w:vAlign w:val="center"/>
          </w:tcPr>
          <w:p w14:paraId="1F8E5222" w14:textId="77777777" w:rsidR="00F90C19" w:rsidRPr="00CD0A0A" w:rsidRDefault="00F90C19" w:rsidP="00C9105F">
            <w:pPr>
              <w:spacing w:after="0" w:line="240" w:lineRule="auto"/>
              <w:jc w:val="center"/>
              <w:rPr>
                <w:rFonts w:ascii="Verdana" w:eastAsia="Times New Roman" w:hAnsi="Verdana" w:cs="Arial"/>
                <w:lang w:eastAsia="el-GR"/>
              </w:rPr>
            </w:pPr>
            <w:r>
              <w:rPr>
                <w:rFonts w:ascii="Verdana" w:eastAsia="Times New Roman" w:hAnsi="Verdana" w:cs="Arial"/>
                <w:lang w:eastAsia="el-GR"/>
              </w:rPr>
              <w:t>Ο</w:t>
            </w:r>
            <w:r w:rsidRPr="0020144D">
              <w:rPr>
                <w:rFonts w:ascii="Verdana" w:eastAsia="Times New Roman" w:hAnsi="Verdana" w:cs="Arial"/>
                <w:lang w:eastAsia="el-GR"/>
              </w:rPr>
              <w:t xml:space="preserve"> Υπάλληλο</w:t>
            </w:r>
            <w:r>
              <w:rPr>
                <w:rFonts w:ascii="Verdana" w:eastAsia="Times New Roman" w:hAnsi="Verdana" w:cs="Arial"/>
                <w:lang w:eastAsia="el-GR"/>
              </w:rPr>
              <w:t>ς</w:t>
            </w:r>
            <w:r w:rsidRPr="0020144D">
              <w:rPr>
                <w:rFonts w:ascii="Verdana" w:eastAsia="Times New Roman" w:hAnsi="Verdana" w:cs="Arial"/>
                <w:lang w:eastAsia="el-GR"/>
              </w:rPr>
              <w:t xml:space="preserve"> του Γραφείου Προσωπικού </w:t>
            </w:r>
          </w:p>
          <w:p w14:paraId="31F19993" w14:textId="77777777" w:rsidR="00F90C19" w:rsidRPr="00CD0A0A" w:rsidRDefault="00F90C19" w:rsidP="00C9105F">
            <w:pPr>
              <w:spacing w:after="0" w:line="240" w:lineRule="auto"/>
              <w:jc w:val="center"/>
              <w:rPr>
                <w:rFonts w:ascii="Verdana" w:eastAsia="Times New Roman" w:hAnsi="Verdana" w:cs="Arial"/>
                <w:lang w:eastAsia="el-GR"/>
              </w:rPr>
            </w:pPr>
          </w:p>
        </w:tc>
        <w:tc>
          <w:tcPr>
            <w:tcW w:w="3240" w:type="dxa"/>
            <w:vAlign w:val="center"/>
          </w:tcPr>
          <w:p w14:paraId="1C9D7139" w14:textId="77777777" w:rsidR="00F90C19" w:rsidRPr="0020144D" w:rsidRDefault="00F90C19" w:rsidP="00C9105F">
            <w:pPr>
              <w:spacing w:after="0" w:line="240" w:lineRule="auto"/>
              <w:jc w:val="center"/>
              <w:rPr>
                <w:rFonts w:ascii="Verdana" w:eastAsia="Times New Roman" w:hAnsi="Verdana" w:cs="Arial"/>
                <w:lang w:eastAsia="el-GR"/>
              </w:rPr>
            </w:pPr>
            <w:r w:rsidRPr="0020144D">
              <w:rPr>
                <w:rFonts w:ascii="Verdana" w:eastAsia="Times New Roman" w:hAnsi="Verdana" w:cs="Arial"/>
                <w:lang w:eastAsia="el-GR"/>
              </w:rPr>
              <w:t xml:space="preserve">Ο Τεχνικός Ασφαλείας του Δήμου </w:t>
            </w:r>
          </w:p>
        </w:tc>
        <w:tc>
          <w:tcPr>
            <w:tcW w:w="3878" w:type="dxa"/>
            <w:vAlign w:val="center"/>
          </w:tcPr>
          <w:p w14:paraId="5F0D62DC" w14:textId="77777777" w:rsidR="00F90C19" w:rsidRDefault="00F90C19" w:rsidP="00C9105F">
            <w:pPr>
              <w:spacing w:after="0" w:line="240" w:lineRule="auto"/>
              <w:jc w:val="center"/>
              <w:rPr>
                <w:rFonts w:ascii="Verdana" w:eastAsia="Times New Roman" w:hAnsi="Verdana" w:cs="Arial"/>
                <w:lang w:eastAsia="el-GR"/>
              </w:rPr>
            </w:pPr>
            <w:r w:rsidRPr="00534451">
              <w:rPr>
                <w:rFonts w:ascii="Verdana" w:eastAsia="Times New Roman" w:hAnsi="Verdana" w:cs="Arial"/>
                <w:lang w:eastAsia="el-GR"/>
              </w:rPr>
              <w:t xml:space="preserve">Η </w:t>
            </w:r>
            <w:r>
              <w:rPr>
                <w:rFonts w:ascii="Verdana" w:eastAsia="Times New Roman" w:hAnsi="Verdana" w:cs="Arial"/>
                <w:lang w:eastAsia="el-GR"/>
              </w:rPr>
              <w:t xml:space="preserve">Αν. </w:t>
            </w:r>
            <w:r w:rsidRPr="00534451">
              <w:rPr>
                <w:rFonts w:ascii="Verdana" w:eastAsia="Times New Roman" w:hAnsi="Verdana" w:cs="Arial"/>
                <w:lang w:eastAsia="el-GR"/>
              </w:rPr>
              <w:t>Προϊσταμένη</w:t>
            </w:r>
          </w:p>
          <w:p w14:paraId="1F9672E2" w14:textId="77777777" w:rsidR="00F90C19" w:rsidRPr="0020144D" w:rsidRDefault="00F90C19" w:rsidP="00C9105F">
            <w:pPr>
              <w:spacing w:after="0" w:line="240" w:lineRule="auto"/>
              <w:jc w:val="center"/>
              <w:rPr>
                <w:rFonts w:ascii="Verdana" w:eastAsia="Times New Roman" w:hAnsi="Verdana" w:cs="Arial"/>
                <w:lang w:eastAsia="el-GR"/>
              </w:rPr>
            </w:pPr>
            <w:r w:rsidRPr="00534451">
              <w:rPr>
                <w:rFonts w:ascii="Verdana" w:eastAsia="Times New Roman" w:hAnsi="Verdana" w:cs="Arial"/>
                <w:lang w:eastAsia="el-GR"/>
              </w:rPr>
              <w:t xml:space="preserve"> </w:t>
            </w:r>
            <w:r>
              <w:rPr>
                <w:rFonts w:ascii="Verdana" w:eastAsia="Times New Roman" w:hAnsi="Verdana" w:cs="Arial"/>
                <w:lang w:eastAsia="el-GR"/>
              </w:rPr>
              <w:t>Τμήματος Διοίκησης</w:t>
            </w:r>
            <w:r w:rsidRPr="00534451">
              <w:rPr>
                <w:rFonts w:ascii="Verdana" w:eastAsia="Times New Roman" w:hAnsi="Verdana" w:cs="Arial"/>
                <w:lang w:eastAsia="el-GR"/>
              </w:rPr>
              <w:t xml:space="preserve">  </w:t>
            </w:r>
          </w:p>
        </w:tc>
      </w:tr>
      <w:tr w:rsidR="00F90C19" w:rsidRPr="0020144D" w14:paraId="53D95D19" w14:textId="77777777" w:rsidTr="00C9105F">
        <w:trPr>
          <w:jc w:val="center"/>
        </w:trPr>
        <w:tc>
          <w:tcPr>
            <w:tcW w:w="3270" w:type="dxa"/>
            <w:vAlign w:val="center"/>
          </w:tcPr>
          <w:p w14:paraId="521C6B97" w14:textId="77777777" w:rsidR="00F90C19" w:rsidRPr="0020144D" w:rsidRDefault="00F90C19" w:rsidP="00C9105F">
            <w:pPr>
              <w:spacing w:after="0" w:line="240" w:lineRule="auto"/>
              <w:jc w:val="center"/>
              <w:rPr>
                <w:rFonts w:ascii="Verdana" w:eastAsia="Times New Roman" w:hAnsi="Verdana" w:cs="Arial"/>
                <w:spacing w:val="-3"/>
                <w:lang w:eastAsia="el-GR"/>
              </w:rPr>
            </w:pPr>
            <w:r w:rsidRPr="0020144D">
              <w:rPr>
                <w:rFonts w:ascii="Verdana" w:eastAsia="Times New Roman" w:hAnsi="Verdana" w:cs="Arial"/>
                <w:spacing w:val="-3"/>
                <w:lang w:val="en-US" w:eastAsia="el-GR"/>
              </w:rPr>
              <w:t>M</w:t>
            </w:r>
            <w:proofErr w:type="spellStart"/>
            <w:r w:rsidRPr="0020144D">
              <w:rPr>
                <w:rFonts w:ascii="Verdana" w:eastAsia="Times New Roman" w:hAnsi="Verdana" w:cs="Arial"/>
                <w:spacing w:val="-3"/>
                <w:lang w:eastAsia="el-GR"/>
              </w:rPr>
              <w:t>παρσάκης</w:t>
            </w:r>
            <w:proofErr w:type="spellEnd"/>
            <w:r w:rsidRPr="0020144D">
              <w:rPr>
                <w:rFonts w:ascii="Verdana" w:eastAsia="Times New Roman" w:hAnsi="Verdana" w:cs="Arial"/>
                <w:spacing w:val="-3"/>
                <w:lang w:eastAsia="el-GR"/>
              </w:rPr>
              <w:t xml:space="preserve"> Σπυρίδων ΤΕΑ17</w:t>
            </w:r>
          </w:p>
        </w:tc>
        <w:tc>
          <w:tcPr>
            <w:tcW w:w="3240" w:type="dxa"/>
            <w:vAlign w:val="center"/>
          </w:tcPr>
          <w:p w14:paraId="275871AC" w14:textId="77777777" w:rsidR="00F90C19" w:rsidRPr="0020144D" w:rsidRDefault="00F90C19" w:rsidP="00C9105F">
            <w:pPr>
              <w:spacing w:after="0" w:line="360" w:lineRule="auto"/>
              <w:jc w:val="center"/>
              <w:rPr>
                <w:rFonts w:ascii="Verdana" w:eastAsia="Times New Roman" w:hAnsi="Verdana" w:cs="Arial"/>
                <w:spacing w:val="-3"/>
                <w:lang w:eastAsia="el-GR"/>
              </w:rPr>
            </w:pPr>
          </w:p>
          <w:p w14:paraId="070DA9F5" w14:textId="77777777" w:rsidR="00F90C19" w:rsidRPr="0020144D" w:rsidRDefault="00F90C19" w:rsidP="00C9105F">
            <w:pPr>
              <w:spacing w:after="0" w:line="360" w:lineRule="auto"/>
              <w:jc w:val="center"/>
              <w:rPr>
                <w:rFonts w:ascii="Verdana" w:eastAsia="Times New Roman" w:hAnsi="Verdana" w:cs="Arial"/>
                <w:spacing w:val="-3"/>
                <w:lang w:eastAsia="el-GR"/>
              </w:rPr>
            </w:pPr>
            <w:r w:rsidRPr="0020144D">
              <w:rPr>
                <w:rFonts w:ascii="Verdana" w:eastAsia="Times New Roman" w:hAnsi="Verdana" w:cs="Arial"/>
                <w:spacing w:val="-3"/>
                <w:lang w:eastAsia="el-GR"/>
              </w:rPr>
              <w:t>Βλιώρας Απόστολος ΠΕ1Α</w:t>
            </w:r>
          </w:p>
        </w:tc>
        <w:tc>
          <w:tcPr>
            <w:tcW w:w="3878" w:type="dxa"/>
            <w:vAlign w:val="center"/>
          </w:tcPr>
          <w:p w14:paraId="323DC0A5" w14:textId="77777777" w:rsidR="00F90C19" w:rsidRPr="0020144D" w:rsidRDefault="00F90C19" w:rsidP="00C9105F">
            <w:pPr>
              <w:spacing w:after="0" w:line="360" w:lineRule="auto"/>
              <w:jc w:val="center"/>
              <w:rPr>
                <w:rFonts w:ascii="Verdana" w:eastAsia="Times New Roman" w:hAnsi="Verdana" w:cs="Arial"/>
                <w:b/>
                <w:lang w:eastAsia="el-GR"/>
              </w:rPr>
            </w:pPr>
          </w:p>
          <w:p w14:paraId="06144CF7" w14:textId="1C51A041" w:rsidR="00F90C19" w:rsidRPr="0020144D" w:rsidRDefault="00475642" w:rsidP="00C9105F">
            <w:pPr>
              <w:spacing w:after="0" w:line="360" w:lineRule="auto"/>
              <w:jc w:val="center"/>
              <w:rPr>
                <w:rFonts w:ascii="Verdana" w:eastAsia="Times New Roman" w:hAnsi="Verdana" w:cs="Arial"/>
                <w:spacing w:val="-3"/>
                <w:lang w:eastAsia="el-GR"/>
              </w:rPr>
            </w:pPr>
            <w:r w:rsidRPr="00475642">
              <w:rPr>
                <w:rFonts w:ascii="Verdana" w:eastAsia="Times New Roman" w:hAnsi="Verdana" w:cs="Arial"/>
                <w:spacing w:val="-3"/>
                <w:lang w:eastAsia="el-GR"/>
              </w:rPr>
              <w:t xml:space="preserve">Τζαβάρα Ευαγγελία ΔΕ1Α </w:t>
            </w:r>
          </w:p>
        </w:tc>
      </w:tr>
    </w:tbl>
    <w:p w14:paraId="1181981E" w14:textId="5263D50B" w:rsidR="000E1240" w:rsidRDefault="000E1240">
      <w:pPr>
        <w:rPr>
          <w:rFonts w:ascii="Verdana" w:hAnsi="Verdana"/>
          <w:b/>
        </w:rPr>
      </w:pPr>
    </w:p>
    <w:p w14:paraId="62D427D7" w14:textId="5CE34CCF" w:rsidR="00F90C19" w:rsidRDefault="00F90C19">
      <w:pPr>
        <w:rPr>
          <w:rFonts w:ascii="Verdana" w:hAnsi="Verdana"/>
          <w:b/>
        </w:rPr>
      </w:pPr>
      <w:r>
        <w:rPr>
          <w:rFonts w:ascii="Verdana" w:hAnsi="Verdana"/>
          <w:b/>
        </w:rPr>
        <w:br w:type="page"/>
      </w:r>
    </w:p>
    <w:p w14:paraId="170685AE" w14:textId="77777777" w:rsidR="00F90C19" w:rsidRDefault="00F90C19">
      <w:pPr>
        <w:rPr>
          <w:rFonts w:ascii="Verdana" w:hAnsi="Verdana"/>
          <w:b/>
        </w:rPr>
      </w:pPr>
    </w:p>
    <w:p w14:paraId="003701C7" w14:textId="77777777" w:rsidR="00F90C19" w:rsidRDefault="00F90C19">
      <w:pPr>
        <w:rPr>
          <w:rFonts w:ascii="Verdana" w:hAnsi="Verdana" w:cs="Arial"/>
          <w:b/>
          <w:color w:val="000000"/>
        </w:rPr>
      </w:pPr>
    </w:p>
    <w:p w14:paraId="33B57B16" w14:textId="77777777" w:rsidR="00C53FDF" w:rsidRPr="0020144D" w:rsidRDefault="00C53FDF" w:rsidP="00C53FDF">
      <w:pPr>
        <w:pStyle w:val="Default"/>
        <w:jc w:val="center"/>
        <w:rPr>
          <w:rFonts w:ascii="Verdana" w:hAnsi="Verdana"/>
          <w:b/>
          <w:sz w:val="22"/>
          <w:szCs w:val="22"/>
        </w:rPr>
      </w:pPr>
      <w:r w:rsidRPr="0020144D">
        <w:rPr>
          <w:rFonts w:ascii="Verdana" w:hAnsi="Verdana"/>
          <w:b/>
          <w:sz w:val="22"/>
          <w:szCs w:val="22"/>
        </w:rPr>
        <w:t>ΣΥΓΓΡΑΦΗ ΥΠΟΧΡΕΩΣΕΩΝ</w:t>
      </w:r>
    </w:p>
    <w:p w14:paraId="543FB9B5" w14:textId="77777777" w:rsidR="00C53FDF" w:rsidRPr="0020144D" w:rsidRDefault="00C53FDF" w:rsidP="00C53FDF">
      <w:pPr>
        <w:pStyle w:val="Default"/>
        <w:jc w:val="center"/>
        <w:rPr>
          <w:rFonts w:ascii="Verdana" w:hAnsi="Verdana"/>
          <w:b/>
          <w:sz w:val="22"/>
          <w:szCs w:val="22"/>
        </w:rPr>
      </w:pPr>
      <w:proofErr w:type="spellStart"/>
      <w:r w:rsidRPr="0020144D">
        <w:rPr>
          <w:rFonts w:ascii="Verdana" w:hAnsi="Verdana"/>
          <w:b/>
          <w:sz w:val="22"/>
          <w:szCs w:val="22"/>
        </w:rPr>
        <w:t>Αρθρο</w:t>
      </w:r>
      <w:proofErr w:type="spellEnd"/>
      <w:r w:rsidRPr="0020144D">
        <w:rPr>
          <w:rFonts w:ascii="Verdana" w:hAnsi="Verdana"/>
          <w:b/>
          <w:sz w:val="22"/>
          <w:szCs w:val="22"/>
        </w:rPr>
        <w:t xml:space="preserve"> 1ο</w:t>
      </w:r>
    </w:p>
    <w:p w14:paraId="2BC42FDE" w14:textId="77777777" w:rsidR="00C53FDF" w:rsidRPr="0020144D" w:rsidRDefault="00C53FDF" w:rsidP="00C53FDF">
      <w:pPr>
        <w:pStyle w:val="Default"/>
        <w:jc w:val="center"/>
        <w:rPr>
          <w:rFonts w:ascii="Verdana" w:hAnsi="Verdana"/>
          <w:sz w:val="22"/>
          <w:szCs w:val="22"/>
        </w:rPr>
      </w:pPr>
      <w:r w:rsidRPr="0020144D">
        <w:rPr>
          <w:rFonts w:ascii="Verdana" w:hAnsi="Verdana"/>
          <w:sz w:val="22"/>
          <w:szCs w:val="22"/>
        </w:rPr>
        <w:t>Αντικείμενο Συγγραφής</w:t>
      </w:r>
    </w:p>
    <w:p w14:paraId="206D2CB2" w14:textId="76E41D2B" w:rsidR="00C53FDF" w:rsidRPr="00C10604" w:rsidRDefault="00891378" w:rsidP="00C53FDF">
      <w:pPr>
        <w:pStyle w:val="Default"/>
        <w:jc w:val="both"/>
        <w:rPr>
          <w:rFonts w:ascii="Verdana" w:hAnsi="Verdana"/>
          <w:color w:val="FF0000"/>
          <w:sz w:val="22"/>
          <w:szCs w:val="22"/>
        </w:rPr>
      </w:pPr>
      <w:r>
        <w:rPr>
          <w:rFonts w:ascii="Verdana" w:hAnsi="Verdana"/>
          <w:sz w:val="22"/>
          <w:szCs w:val="22"/>
        </w:rPr>
        <w:t xml:space="preserve">Είναι η </w:t>
      </w:r>
      <w:r w:rsidRPr="00891378">
        <w:rPr>
          <w:rFonts w:ascii="Verdana" w:hAnsi="Verdana"/>
          <w:sz w:val="22"/>
          <w:szCs w:val="22"/>
        </w:rPr>
        <w:t xml:space="preserve">ανάθεση υπηρεσιών Ιατρού Εργασίας του Δήμου </w:t>
      </w:r>
      <w:proofErr w:type="spellStart"/>
      <w:r w:rsidRPr="00891378">
        <w:rPr>
          <w:rFonts w:ascii="Verdana" w:hAnsi="Verdana"/>
          <w:sz w:val="22"/>
          <w:szCs w:val="22"/>
        </w:rPr>
        <w:t>Διρφύων</w:t>
      </w:r>
      <w:proofErr w:type="spellEnd"/>
      <w:r w:rsidRPr="00891378">
        <w:rPr>
          <w:rFonts w:ascii="Verdana" w:hAnsi="Verdana"/>
          <w:sz w:val="22"/>
          <w:szCs w:val="22"/>
        </w:rPr>
        <w:t xml:space="preserve">- </w:t>
      </w:r>
      <w:proofErr w:type="spellStart"/>
      <w:r w:rsidRPr="00891378">
        <w:rPr>
          <w:rFonts w:ascii="Verdana" w:hAnsi="Verdana"/>
          <w:sz w:val="22"/>
          <w:szCs w:val="22"/>
        </w:rPr>
        <w:t>Μεσσαπίων</w:t>
      </w:r>
      <w:proofErr w:type="spellEnd"/>
      <w:r w:rsidRPr="00891378">
        <w:rPr>
          <w:rFonts w:ascii="Verdana" w:hAnsi="Verdana"/>
          <w:sz w:val="22"/>
          <w:szCs w:val="22"/>
        </w:rPr>
        <w:t xml:space="preserve"> για το έτος 202</w:t>
      </w:r>
      <w:r w:rsidR="002B3106">
        <w:rPr>
          <w:rFonts w:ascii="Verdana" w:hAnsi="Verdana"/>
          <w:sz w:val="22"/>
          <w:szCs w:val="22"/>
        </w:rPr>
        <w:t>5</w:t>
      </w:r>
      <w:r w:rsidRPr="00891378">
        <w:rPr>
          <w:rFonts w:ascii="Verdana" w:hAnsi="Verdana"/>
          <w:sz w:val="22"/>
          <w:szCs w:val="22"/>
        </w:rPr>
        <w:t xml:space="preserve"> και για το έτος 202</w:t>
      </w:r>
      <w:r w:rsidR="002B3106">
        <w:rPr>
          <w:rFonts w:ascii="Verdana" w:hAnsi="Verdana"/>
          <w:sz w:val="22"/>
          <w:szCs w:val="22"/>
        </w:rPr>
        <w:t>6</w:t>
      </w:r>
      <w:r w:rsidRPr="00891378">
        <w:rPr>
          <w:rFonts w:ascii="Verdana" w:hAnsi="Verdana"/>
          <w:sz w:val="22"/>
          <w:szCs w:val="22"/>
        </w:rPr>
        <w:t>, σύμφωνα με τις διατάξεις του Ν.3850/2010 (ΦΕΚ 84 Α/2-6-2010) «Κύρωση του Κώδικα νόμων για την υγεία και την ασφάλεια των εργαζομένων». Για την προαγωγή της υγείας και της ασφάλειας των εργαζομένων κατά την εργασία, σύμφωνα με τα οριζόμενα από τις διατάξεις του Ν. 3850/2010, είναι δυνατή η σύναψη από τους ΟΤΑ, εφόσον ο φορέας δε διαθέτει τακτικό προσωπικό για την αντιμετώπιση της ανάγκης αυτής, συμβάσεων μίσθωσης έργου (κατά τις διατάξεις του άρθρου 6 του ν. 2527/1997) με ιατρό εργασίας και τεχνικό ασφαλείας ή δημοσίων συμβάσεων παροχής υπηρεσιών (της παρ. 2δ του άρθρου 15 του ν. 4281/2014) με φυσικά ή νομικά πρόσωπα που παρέχουν συναφείς υπηρεσίες</w:t>
      </w:r>
      <w:r w:rsidR="00C53FDF" w:rsidRPr="002B5095">
        <w:rPr>
          <w:rFonts w:ascii="Verdana" w:hAnsi="Verdana"/>
          <w:sz w:val="22"/>
          <w:szCs w:val="22"/>
        </w:rPr>
        <w:t>.</w:t>
      </w:r>
    </w:p>
    <w:p w14:paraId="1758625D" w14:textId="77777777" w:rsidR="00C53FDF" w:rsidRPr="0020144D" w:rsidRDefault="00C53FDF" w:rsidP="00C53FDF">
      <w:pPr>
        <w:pStyle w:val="Default"/>
        <w:jc w:val="both"/>
        <w:rPr>
          <w:rFonts w:ascii="Verdana" w:hAnsi="Verdana"/>
          <w:sz w:val="22"/>
          <w:szCs w:val="22"/>
        </w:rPr>
      </w:pPr>
    </w:p>
    <w:p w14:paraId="34C23804" w14:textId="77777777" w:rsidR="00C53FDF" w:rsidRPr="0020144D" w:rsidRDefault="00C53FDF" w:rsidP="00C53FDF">
      <w:pPr>
        <w:pStyle w:val="Default"/>
        <w:jc w:val="center"/>
        <w:rPr>
          <w:rFonts w:ascii="Verdana" w:hAnsi="Verdana"/>
          <w:b/>
          <w:sz w:val="22"/>
          <w:szCs w:val="22"/>
        </w:rPr>
      </w:pPr>
      <w:proofErr w:type="spellStart"/>
      <w:r w:rsidRPr="0020144D">
        <w:rPr>
          <w:rFonts w:ascii="Verdana" w:hAnsi="Verdana"/>
          <w:b/>
          <w:sz w:val="22"/>
          <w:szCs w:val="22"/>
        </w:rPr>
        <w:t>Αρθρο</w:t>
      </w:r>
      <w:proofErr w:type="spellEnd"/>
      <w:r w:rsidRPr="0020144D">
        <w:rPr>
          <w:rFonts w:ascii="Verdana" w:hAnsi="Verdana"/>
          <w:b/>
          <w:sz w:val="22"/>
          <w:szCs w:val="22"/>
        </w:rPr>
        <w:t xml:space="preserve"> 2 – Ισχύουσες διατάξεις</w:t>
      </w:r>
    </w:p>
    <w:p w14:paraId="19EBCE11" w14:textId="77777777" w:rsidR="00C53FDF" w:rsidRPr="0020144D" w:rsidRDefault="00C53FDF" w:rsidP="00C53FDF">
      <w:pPr>
        <w:pStyle w:val="Default"/>
        <w:jc w:val="both"/>
        <w:rPr>
          <w:rFonts w:ascii="Verdana" w:hAnsi="Verdana"/>
          <w:sz w:val="22"/>
          <w:szCs w:val="22"/>
        </w:rPr>
      </w:pPr>
      <w:r w:rsidRPr="0020144D">
        <w:rPr>
          <w:rFonts w:ascii="Verdana" w:hAnsi="Verdana"/>
          <w:sz w:val="22"/>
          <w:szCs w:val="22"/>
        </w:rPr>
        <w:t xml:space="preserve">Η ανάθεση των υπηρεσιών θα πραγματοποιηθεί σύμφωνα με τις διατάξεις : </w:t>
      </w:r>
    </w:p>
    <w:p w14:paraId="064D2923"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 xml:space="preserve">Του Ν. 4412 /2016 « Δημόσιες Συμβάσεις </w:t>
      </w:r>
      <w:r w:rsidR="00B414F8" w:rsidRPr="0020144D">
        <w:rPr>
          <w:rFonts w:ascii="Verdana" w:hAnsi="Verdana"/>
          <w:sz w:val="22"/>
          <w:szCs w:val="22"/>
        </w:rPr>
        <w:t>Έργων</w:t>
      </w:r>
      <w:r w:rsidRPr="0020144D">
        <w:rPr>
          <w:rFonts w:ascii="Verdana" w:hAnsi="Verdana"/>
          <w:sz w:val="22"/>
          <w:szCs w:val="22"/>
        </w:rPr>
        <w:t>,</w:t>
      </w:r>
      <w:r w:rsidR="00B414F8">
        <w:rPr>
          <w:rFonts w:ascii="Verdana" w:hAnsi="Verdana"/>
          <w:sz w:val="22"/>
          <w:szCs w:val="22"/>
        </w:rPr>
        <w:t xml:space="preserve"> </w:t>
      </w:r>
      <w:r w:rsidRPr="0020144D">
        <w:rPr>
          <w:rFonts w:ascii="Verdana" w:hAnsi="Verdana"/>
          <w:sz w:val="22"/>
          <w:szCs w:val="22"/>
        </w:rPr>
        <w:t xml:space="preserve">Προμηθειών και Υπηρεσιών (προσαρμογή στις Οδηγίες 2014/24/ΕΕ και 2014/25/ΕΕ » (147Α) </w:t>
      </w:r>
    </w:p>
    <w:p w14:paraId="592FD7B7"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 xml:space="preserve">Του Ν. 1568/1985 ( ΦΕΚ 177/Α/85 ) « Υγιεινή και ασφάλεια των εργαζομένων » </w:t>
      </w:r>
    </w:p>
    <w:p w14:paraId="1B736392"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 xml:space="preserve">Του Π.Δ 17/1996 </w:t>
      </w:r>
      <w:r w:rsidR="00306B86">
        <w:rPr>
          <w:rFonts w:ascii="Verdana" w:hAnsi="Verdana"/>
          <w:sz w:val="22"/>
          <w:szCs w:val="22"/>
        </w:rPr>
        <w:t>(</w:t>
      </w:r>
      <w:r w:rsidRPr="0020144D">
        <w:rPr>
          <w:rFonts w:ascii="Verdana" w:hAnsi="Verdana"/>
          <w:sz w:val="22"/>
          <w:szCs w:val="22"/>
        </w:rPr>
        <w:t>ΦΕΚ 11/Α/96</w:t>
      </w:r>
      <w:r w:rsidR="00306B86">
        <w:rPr>
          <w:rFonts w:ascii="Verdana" w:hAnsi="Verdana"/>
          <w:sz w:val="22"/>
          <w:szCs w:val="22"/>
        </w:rPr>
        <w:t>) «</w:t>
      </w:r>
      <w:r w:rsidRPr="0020144D">
        <w:rPr>
          <w:rFonts w:ascii="Verdana" w:hAnsi="Verdana"/>
          <w:sz w:val="22"/>
          <w:szCs w:val="22"/>
        </w:rPr>
        <w:t xml:space="preserve">Μέτρα για τη βελτίωση της ασφάλειας και της υγείας των εργαζομένων κατά την εργασία σε συμμόρφωση με τις οδηγίες 89/383 ΕΟΚ» όπως τροποποιήθηκε με το </w:t>
      </w:r>
      <w:r w:rsidR="00306B86">
        <w:rPr>
          <w:rFonts w:ascii="Verdana" w:hAnsi="Verdana"/>
          <w:sz w:val="22"/>
          <w:szCs w:val="22"/>
        </w:rPr>
        <w:t>Π.Δ 159/1999 (ΦΕΚ 157/Α/1989</w:t>
      </w:r>
      <w:r w:rsidRPr="0020144D">
        <w:rPr>
          <w:rFonts w:ascii="Verdana" w:hAnsi="Verdana"/>
          <w:sz w:val="22"/>
          <w:szCs w:val="22"/>
        </w:rPr>
        <w:t>), στις επιχειρήσεις που απασχολούν κατά ετήσιο μέσο όρο πάνω από (50) εργαζόμενους ο εργοδότης έχει υποχρέωση να χρησιμοποι</w:t>
      </w:r>
      <w:r w:rsidR="00F52052">
        <w:rPr>
          <w:rFonts w:ascii="Verdana" w:hAnsi="Verdana"/>
          <w:sz w:val="22"/>
          <w:szCs w:val="22"/>
        </w:rPr>
        <w:t>εί υπηρεσίες τεχνικού ασφαλείας</w:t>
      </w:r>
      <w:r w:rsidRPr="0020144D">
        <w:rPr>
          <w:rFonts w:ascii="Verdana" w:hAnsi="Verdana"/>
          <w:sz w:val="22"/>
          <w:szCs w:val="22"/>
        </w:rPr>
        <w:t>.</w:t>
      </w:r>
    </w:p>
    <w:p w14:paraId="34BF9495"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 xml:space="preserve">Την </w:t>
      </w:r>
      <w:proofErr w:type="spellStart"/>
      <w:r w:rsidRPr="0020144D">
        <w:rPr>
          <w:rFonts w:ascii="Verdana" w:hAnsi="Verdana"/>
          <w:sz w:val="22"/>
          <w:szCs w:val="22"/>
        </w:rPr>
        <w:t>αριθμ</w:t>
      </w:r>
      <w:proofErr w:type="spellEnd"/>
      <w:r w:rsidRPr="0020144D">
        <w:rPr>
          <w:rFonts w:ascii="Verdana" w:hAnsi="Verdana"/>
          <w:sz w:val="22"/>
          <w:szCs w:val="22"/>
        </w:rPr>
        <w:t>.</w:t>
      </w:r>
      <w:r w:rsidR="00B414F8">
        <w:rPr>
          <w:rFonts w:ascii="Verdana" w:hAnsi="Verdana"/>
          <w:sz w:val="22"/>
          <w:szCs w:val="22"/>
        </w:rPr>
        <w:t xml:space="preserve"> </w:t>
      </w:r>
      <w:r w:rsidRPr="0020144D">
        <w:rPr>
          <w:rFonts w:ascii="Verdana" w:hAnsi="Verdana"/>
          <w:sz w:val="22"/>
          <w:szCs w:val="22"/>
        </w:rPr>
        <w:t>ΚΥΑ 88555/3293/1988 ( ΦΕΚ 721/Β/1988) «Υγιεινή και ασφάλεια του προσωπικού του Δ</w:t>
      </w:r>
      <w:r w:rsidR="00306B86">
        <w:rPr>
          <w:rFonts w:ascii="Verdana" w:hAnsi="Verdana"/>
          <w:sz w:val="22"/>
          <w:szCs w:val="22"/>
        </w:rPr>
        <w:t>ημοσίου, των ΝΠΔΔ και των Ο.Τ.Α</w:t>
      </w:r>
      <w:r w:rsidRPr="0020144D">
        <w:rPr>
          <w:rFonts w:ascii="Verdana" w:hAnsi="Verdana"/>
          <w:sz w:val="22"/>
          <w:szCs w:val="22"/>
        </w:rPr>
        <w:t>», που κυρώθηκε με το άρθρο 39 του Ν. 1836/1989, η εφαρμογή των διατάξεων επεκτείνεται και στο Δημόσιο,</w:t>
      </w:r>
      <w:r w:rsidR="00B414F8">
        <w:rPr>
          <w:rFonts w:ascii="Verdana" w:hAnsi="Verdana"/>
          <w:sz w:val="22"/>
          <w:szCs w:val="22"/>
        </w:rPr>
        <w:t xml:space="preserve"> </w:t>
      </w:r>
      <w:r w:rsidRPr="0020144D">
        <w:rPr>
          <w:rFonts w:ascii="Verdana" w:hAnsi="Verdana"/>
          <w:sz w:val="22"/>
          <w:szCs w:val="22"/>
        </w:rPr>
        <w:t>τα Νομικά Πρόσωπα Δημοσίου Δικαίου και του Οργανισμούς Τοπικής Αυτοδιοίκησης.</w:t>
      </w:r>
    </w:p>
    <w:p w14:paraId="34B3E8FA" w14:textId="77777777" w:rsidR="00C53FDF" w:rsidRPr="0020144D" w:rsidRDefault="00306B86" w:rsidP="00306B86">
      <w:pPr>
        <w:pStyle w:val="Default"/>
        <w:numPr>
          <w:ilvl w:val="0"/>
          <w:numId w:val="5"/>
        </w:numPr>
        <w:jc w:val="both"/>
        <w:rPr>
          <w:rFonts w:ascii="Verdana" w:hAnsi="Verdana"/>
          <w:sz w:val="22"/>
          <w:szCs w:val="22"/>
        </w:rPr>
      </w:pPr>
      <w:r>
        <w:rPr>
          <w:rFonts w:ascii="Verdana" w:hAnsi="Verdana"/>
          <w:sz w:val="22"/>
          <w:szCs w:val="22"/>
        </w:rPr>
        <w:t>Του Π.Δ 294/1988 (ΦΕΚ 138/Α/88</w:t>
      </w:r>
      <w:r w:rsidR="00C53FDF" w:rsidRPr="0020144D">
        <w:rPr>
          <w:rFonts w:ascii="Verdana" w:hAnsi="Verdana"/>
          <w:sz w:val="22"/>
          <w:szCs w:val="22"/>
        </w:rPr>
        <w:t>) «Ελάχιστος χρόνος απασχόλησης τεχνικού ασφαλείας και ιατρού εργασίας επίπεδο γνώσεων και ειδικότητα τεχνικού ασφαλείας για τις επιχειρήσεις, εκμεταλλεύσεις και εργασίες του άρθρου 1του Ν.1568/85»,καθορίζονται οι ώρες απασχόλησης του τεχνικού ασφαλείας καθώς και το απαιτούμενο επίπεδο γνώσεων.</w:t>
      </w:r>
    </w:p>
    <w:p w14:paraId="74FD9848"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Του Ν. 3850/2010 ( ΦΕΚ 84 Α /2.6.2010) περί Κύρωσης του Κώδικα νόμων για την υγεία και την ασφάλεια των εργαζομένων.</w:t>
      </w:r>
    </w:p>
    <w:p w14:paraId="3FC7FDB7"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Του άρθρου 27 του Ν. 4304/2015 (ΦΕΚ 234/Α/23.10.2014) με το οποίο αντικαταστάθηκε η παρ. 10 του άρθρου 12 του Ν. 4071/2012</w:t>
      </w:r>
      <w:r w:rsidR="00F52052">
        <w:rPr>
          <w:rFonts w:ascii="Verdana" w:hAnsi="Verdana"/>
          <w:sz w:val="22"/>
          <w:szCs w:val="22"/>
        </w:rPr>
        <w:t>, «</w:t>
      </w:r>
      <w:r w:rsidRPr="0020144D">
        <w:rPr>
          <w:rFonts w:ascii="Verdana" w:hAnsi="Verdana"/>
          <w:sz w:val="22"/>
          <w:szCs w:val="22"/>
        </w:rPr>
        <w:t>Για τη προαγωγή της υγείας και της ασφάλειας των εργαζομένων κατά την εργασία , σύμφωνα με τα οριζόμενα από τις διατάξεις του Ν. 3850/2010, είναι δυνατή η σύναψη από τους ΟΤΑ, εφόσον ο φορέας δε διαθέτει τακτικό προσωπικό για την αντιμετώπιση της ανάγκης αυτής, συμβάσεων μίσθωσης έργου (κατά τις διατάξεις του άρθρου 6 του ν. 2527/1997) με ιατρό εργασίας και τεχνικό ασφαλείας ή δημοσίων συμβάσεων παροχής υπηρεσιών (της παρ. 2δ του άρθρου 15 του ν. 4281/2014 ) με φυσικά ή νομικά πρόσωπα που παρέχουν συναφείς υπηρεσίες.</w:t>
      </w:r>
    </w:p>
    <w:p w14:paraId="765D1D2F"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 xml:space="preserve">Της παρ.1 του άρθρου 9 της απόφαση Υπ. </w:t>
      </w:r>
      <w:proofErr w:type="spellStart"/>
      <w:r w:rsidRPr="0020144D">
        <w:rPr>
          <w:rFonts w:ascii="Verdana" w:hAnsi="Verdana"/>
          <w:sz w:val="22"/>
          <w:szCs w:val="22"/>
        </w:rPr>
        <w:t>Εργ</w:t>
      </w:r>
      <w:proofErr w:type="spellEnd"/>
      <w:r w:rsidRPr="0020144D">
        <w:rPr>
          <w:rFonts w:ascii="Verdana" w:hAnsi="Verdana"/>
          <w:sz w:val="22"/>
          <w:szCs w:val="22"/>
        </w:rPr>
        <w:t>.,</w:t>
      </w:r>
      <w:r w:rsidR="00B414F8">
        <w:rPr>
          <w:rFonts w:ascii="Verdana" w:hAnsi="Verdana"/>
          <w:sz w:val="22"/>
          <w:szCs w:val="22"/>
        </w:rPr>
        <w:t xml:space="preserve"> </w:t>
      </w:r>
      <w:proofErr w:type="spellStart"/>
      <w:r w:rsidRPr="0020144D">
        <w:rPr>
          <w:rFonts w:ascii="Verdana" w:hAnsi="Verdana"/>
          <w:sz w:val="22"/>
          <w:szCs w:val="22"/>
        </w:rPr>
        <w:t>Κοιν</w:t>
      </w:r>
      <w:proofErr w:type="spellEnd"/>
      <w:r w:rsidRPr="0020144D">
        <w:rPr>
          <w:rFonts w:ascii="Verdana" w:hAnsi="Verdana"/>
          <w:sz w:val="22"/>
          <w:szCs w:val="22"/>
        </w:rPr>
        <w:t>.</w:t>
      </w:r>
      <w:r w:rsidR="00B414F8">
        <w:rPr>
          <w:rFonts w:ascii="Verdana" w:hAnsi="Verdana"/>
          <w:sz w:val="22"/>
          <w:szCs w:val="22"/>
        </w:rPr>
        <w:t xml:space="preserve"> </w:t>
      </w:r>
      <w:proofErr w:type="spellStart"/>
      <w:r w:rsidRPr="0020144D">
        <w:rPr>
          <w:rFonts w:ascii="Verdana" w:hAnsi="Verdana"/>
          <w:sz w:val="22"/>
          <w:szCs w:val="22"/>
        </w:rPr>
        <w:t>Ασφ</w:t>
      </w:r>
      <w:proofErr w:type="spellEnd"/>
      <w:r w:rsidRPr="0020144D">
        <w:rPr>
          <w:rFonts w:ascii="Verdana" w:hAnsi="Verdana"/>
          <w:sz w:val="22"/>
          <w:szCs w:val="22"/>
        </w:rPr>
        <w:t>. &amp;</w:t>
      </w:r>
      <w:proofErr w:type="spellStart"/>
      <w:r w:rsidRPr="0020144D">
        <w:rPr>
          <w:rFonts w:ascii="Verdana" w:hAnsi="Verdana"/>
          <w:sz w:val="22"/>
          <w:szCs w:val="22"/>
        </w:rPr>
        <w:t>Κοιν</w:t>
      </w:r>
      <w:proofErr w:type="spellEnd"/>
      <w:r w:rsidRPr="0020144D">
        <w:rPr>
          <w:rFonts w:ascii="Verdana" w:hAnsi="Verdana"/>
          <w:sz w:val="22"/>
          <w:szCs w:val="22"/>
        </w:rPr>
        <w:t>.</w:t>
      </w:r>
      <w:r w:rsidR="00B414F8">
        <w:rPr>
          <w:rFonts w:ascii="Verdana" w:hAnsi="Verdana"/>
          <w:sz w:val="22"/>
          <w:szCs w:val="22"/>
        </w:rPr>
        <w:t xml:space="preserve"> </w:t>
      </w:r>
      <w:r w:rsidRPr="0020144D">
        <w:rPr>
          <w:rFonts w:ascii="Verdana" w:hAnsi="Verdana"/>
          <w:sz w:val="22"/>
          <w:szCs w:val="22"/>
        </w:rPr>
        <w:t xml:space="preserve">Αλληλεγγύης 50067/28/27.10.2017 (ΦΕΚ 3952/10.11.2017 τεύχος Β'), όπως αντικαταστάθηκε από την απόφαση Υπ. </w:t>
      </w:r>
      <w:proofErr w:type="spellStart"/>
      <w:r w:rsidRPr="0020144D">
        <w:rPr>
          <w:rFonts w:ascii="Verdana" w:hAnsi="Verdana"/>
          <w:sz w:val="22"/>
          <w:szCs w:val="22"/>
        </w:rPr>
        <w:t>Εργ</w:t>
      </w:r>
      <w:proofErr w:type="spellEnd"/>
      <w:r w:rsidRPr="0020144D">
        <w:rPr>
          <w:rFonts w:ascii="Verdana" w:hAnsi="Verdana"/>
          <w:sz w:val="22"/>
          <w:szCs w:val="22"/>
        </w:rPr>
        <w:t>.,</w:t>
      </w:r>
      <w:r w:rsidR="00B414F8">
        <w:rPr>
          <w:rFonts w:ascii="Verdana" w:hAnsi="Verdana"/>
          <w:sz w:val="22"/>
          <w:szCs w:val="22"/>
        </w:rPr>
        <w:t xml:space="preserve"> </w:t>
      </w:r>
      <w:proofErr w:type="spellStart"/>
      <w:r w:rsidRPr="0020144D">
        <w:rPr>
          <w:rFonts w:ascii="Verdana" w:hAnsi="Verdana"/>
          <w:sz w:val="22"/>
          <w:szCs w:val="22"/>
        </w:rPr>
        <w:t>Κοιν</w:t>
      </w:r>
      <w:proofErr w:type="spellEnd"/>
      <w:r w:rsidRPr="0020144D">
        <w:rPr>
          <w:rFonts w:ascii="Verdana" w:hAnsi="Verdana"/>
          <w:sz w:val="22"/>
          <w:szCs w:val="22"/>
        </w:rPr>
        <w:t>.</w:t>
      </w:r>
      <w:r w:rsidR="00B414F8">
        <w:rPr>
          <w:rFonts w:ascii="Verdana" w:hAnsi="Verdana"/>
          <w:sz w:val="22"/>
          <w:szCs w:val="22"/>
        </w:rPr>
        <w:t xml:space="preserve"> </w:t>
      </w:r>
      <w:proofErr w:type="spellStart"/>
      <w:r w:rsidRPr="0020144D">
        <w:rPr>
          <w:rFonts w:ascii="Verdana" w:hAnsi="Verdana"/>
          <w:sz w:val="22"/>
          <w:szCs w:val="22"/>
        </w:rPr>
        <w:t>Ασφ</w:t>
      </w:r>
      <w:proofErr w:type="spellEnd"/>
      <w:r w:rsidRPr="0020144D">
        <w:rPr>
          <w:rFonts w:ascii="Verdana" w:hAnsi="Verdana"/>
          <w:sz w:val="22"/>
          <w:szCs w:val="22"/>
        </w:rPr>
        <w:t>. &amp;</w:t>
      </w:r>
      <w:r w:rsidR="00B414F8">
        <w:rPr>
          <w:rFonts w:ascii="Verdana" w:hAnsi="Verdana"/>
          <w:sz w:val="22"/>
          <w:szCs w:val="22"/>
        </w:rPr>
        <w:t xml:space="preserve"> </w:t>
      </w:r>
      <w:proofErr w:type="spellStart"/>
      <w:r w:rsidRPr="0020144D">
        <w:rPr>
          <w:rFonts w:ascii="Verdana" w:hAnsi="Verdana"/>
          <w:sz w:val="22"/>
          <w:szCs w:val="22"/>
        </w:rPr>
        <w:t>Κοιν</w:t>
      </w:r>
      <w:proofErr w:type="spellEnd"/>
      <w:r w:rsidRPr="0020144D">
        <w:rPr>
          <w:rFonts w:ascii="Verdana" w:hAnsi="Verdana"/>
          <w:sz w:val="22"/>
          <w:szCs w:val="22"/>
        </w:rPr>
        <w:t>.</w:t>
      </w:r>
      <w:r w:rsidR="00B414F8">
        <w:rPr>
          <w:rFonts w:ascii="Verdana" w:hAnsi="Verdana"/>
          <w:sz w:val="22"/>
          <w:szCs w:val="22"/>
        </w:rPr>
        <w:t xml:space="preserve"> </w:t>
      </w:r>
      <w:r w:rsidRPr="0020144D">
        <w:rPr>
          <w:rFonts w:ascii="Verdana" w:hAnsi="Verdana"/>
          <w:sz w:val="22"/>
          <w:szCs w:val="22"/>
        </w:rPr>
        <w:t>Αλληλεγγύης 32126/1463/11.06.2018 (ΦΕΚ 2404/25.06.2018 τεύχος Β’)</w:t>
      </w:r>
    </w:p>
    <w:p w14:paraId="6D358DC1"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 xml:space="preserve">Της παρ.3 του άρθρου 2 της απόφαση Υπ. </w:t>
      </w:r>
      <w:proofErr w:type="spellStart"/>
      <w:r w:rsidRPr="0020144D">
        <w:rPr>
          <w:rFonts w:ascii="Verdana" w:hAnsi="Verdana"/>
          <w:sz w:val="22"/>
          <w:szCs w:val="22"/>
        </w:rPr>
        <w:t>Εργ</w:t>
      </w:r>
      <w:proofErr w:type="spellEnd"/>
      <w:r w:rsidRPr="0020144D">
        <w:rPr>
          <w:rFonts w:ascii="Verdana" w:hAnsi="Verdana"/>
          <w:sz w:val="22"/>
          <w:szCs w:val="22"/>
        </w:rPr>
        <w:t>.,</w:t>
      </w:r>
      <w:r w:rsidR="00B414F8">
        <w:rPr>
          <w:rFonts w:ascii="Verdana" w:hAnsi="Verdana"/>
          <w:sz w:val="22"/>
          <w:szCs w:val="22"/>
        </w:rPr>
        <w:t xml:space="preserve"> </w:t>
      </w:r>
      <w:proofErr w:type="spellStart"/>
      <w:r w:rsidRPr="0020144D">
        <w:rPr>
          <w:rFonts w:ascii="Verdana" w:hAnsi="Verdana"/>
          <w:sz w:val="22"/>
          <w:szCs w:val="22"/>
        </w:rPr>
        <w:t>Κοιν</w:t>
      </w:r>
      <w:proofErr w:type="spellEnd"/>
      <w:r w:rsidRPr="0020144D">
        <w:rPr>
          <w:rFonts w:ascii="Verdana" w:hAnsi="Verdana"/>
          <w:sz w:val="22"/>
          <w:szCs w:val="22"/>
        </w:rPr>
        <w:t>.</w:t>
      </w:r>
      <w:r w:rsidR="00B414F8">
        <w:rPr>
          <w:rFonts w:ascii="Verdana" w:hAnsi="Verdana"/>
          <w:sz w:val="22"/>
          <w:szCs w:val="22"/>
        </w:rPr>
        <w:t xml:space="preserve"> </w:t>
      </w:r>
      <w:proofErr w:type="spellStart"/>
      <w:r w:rsidRPr="0020144D">
        <w:rPr>
          <w:rFonts w:ascii="Verdana" w:hAnsi="Verdana"/>
          <w:sz w:val="22"/>
          <w:szCs w:val="22"/>
        </w:rPr>
        <w:t>Ασφ</w:t>
      </w:r>
      <w:proofErr w:type="spellEnd"/>
      <w:r w:rsidRPr="0020144D">
        <w:rPr>
          <w:rFonts w:ascii="Verdana" w:hAnsi="Verdana"/>
          <w:sz w:val="22"/>
          <w:szCs w:val="22"/>
        </w:rPr>
        <w:t>. &amp;</w:t>
      </w:r>
      <w:proofErr w:type="spellStart"/>
      <w:r w:rsidRPr="0020144D">
        <w:rPr>
          <w:rFonts w:ascii="Verdana" w:hAnsi="Verdana"/>
          <w:sz w:val="22"/>
          <w:szCs w:val="22"/>
        </w:rPr>
        <w:t>Κοιν</w:t>
      </w:r>
      <w:proofErr w:type="spellEnd"/>
      <w:r w:rsidRPr="0020144D">
        <w:rPr>
          <w:rFonts w:ascii="Verdana" w:hAnsi="Verdana"/>
          <w:sz w:val="22"/>
          <w:szCs w:val="22"/>
        </w:rPr>
        <w:t>.</w:t>
      </w:r>
      <w:r w:rsidR="00B414F8">
        <w:rPr>
          <w:rFonts w:ascii="Verdana" w:hAnsi="Verdana"/>
          <w:sz w:val="22"/>
          <w:szCs w:val="22"/>
        </w:rPr>
        <w:t xml:space="preserve"> </w:t>
      </w:r>
      <w:r w:rsidRPr="0020144D">
        <w:rPr>
          <w:rFonts w:ascii="Verdana" w:hAnsi="Verdana"/>
          <w:sz w:val="22"/>
          <w:szCs w:val="22"/>
        </w:rPr>
        <w:t>Αλληλεγγύης 50067/28/27.10.2017 (ΦΕΚ 3952/10.11.2017 τεύχος Β')</w:t>
      </w:r>
    </w:p>
    <w:p w14:paraId="3A8C24B8" w14:textId="77777777" w:rsidR="00C53FDF" w:rsidRPr="0020144D" w:rsidRDefault="00C53FDF" w:rsidP="00306B86">
      <w:pPr>
        <w:pStyle w:val="Default"/>
        <w:numPr>
          <w:ilvl w:val="0"/>
          <w:numId w:val="5"/>
        </w:numPr>
        <w:jc w:val="both"/>
        <w:rPr>
          <w:rFonts w:ascii="Verdana" w:hAnsi="Verdana"/>
          <w:sz w:val="22"/>
          <w:szCs w:val="22"/>
        </w:rPr>
      </w:pPr>
      <w:r w:rsidRPr="0020144D">
        <w:rPr>
          <w:rFonts w:ascii="Verdana" w:hAnsi="Verdana"/>
          <w:sz w:val="22"/>
          <w:szCs w:val="22"/>
        </w:rPr>
        <w:t>Των παραγράφων 1 και 2 του άρθρου 9 απόφαση Υπ. Εργασίας και Κοινωνικών Υποθέσεων 5685/121/05.02.2021 (ΦΕΚ 669/22.02.2021 τεύχος Β')</w:t>
      </w:r>
      <w:r w:rsidR="00F52052">
        <w:rPr>
          <w:rFonts w:ascii="Verdana" w:hAnsi="Verdana"/>
          <w:sz w:val="22"/>
          <w:szCs w:val="22"/>
        </w:rPr>
        <w:t>.</w:t>
      </w:r>
    </w:p>
    <w:p w14:paraId="2D696735" w14:textId="77777777" w:rsidR="00C53FDF" w:rsidRPr="0020144D" w:rsidRDefault="00C53FDF" w:rsidP="00C53FDF">
      <w:pPr>
        <w:pStyle w:val="Default"/>
        <w:jc w:val="both"/>
        <w:rPr>
          <w:rFonts w:ascii="Verdana" w:hAnsi="Verdana"/>
          <w:sz w:val="22"/>
          <w:szCs w:val="22"/>
        </w:rPr>
      </w:pPr>
    </w:p>
    <w:p w14:paraId="3FA93738" w14:textId="77777777" w:rsidR="00C53FDF" w:rsidRPr="0020144D" w:rsidRDefault="00B414F8" w:rsidP="00C53FDF">
      <w:pPr>
        <w:pStyle w:val="Default"/>
        <w:jc w:val="center"/>
        <w:rPr>
          <w:rFonts w:ascii="Verdana" w:hAnsi="Verdana"/>
          <w:b/>
          <w:sz w:val="22"/>
          <w:szCs w:val="22"/>
        </w:rPr>
      </w:pPr>
      <w:r w:rsidRPr="0020144D">
        <w:rPr>
          <w:rFonts w:ascii="Verdana" w:hAnsi="Verdana"/>
          <w:b/>
          <w:sz w:val="22"/>
          <w:szCs w:val="22"/>
        </w:rPr>
        <w:t>Άρθρο</w:t>
      </w:r>
      <w:r w:rsidR="00C53FDF" w:rsidRPr="0020144D">
        <w:rPr>
          <w:rFonts w:ascii="Verdana" w:hAnsi="Verdana"/>
          <w:b/>
          <w:sz w:val="22"/>
          <w:szCs w:val="22"/>
        </w:rPr>
        <w:t xml:space="preserve"> 3ο – Συμβατικά Στοιχεία</w:t>
      </w:r>
    </w:p>
    <w:p w14:paraId="59B82673" w14:textId="77777777" w:rsidR="00C53FDF" w:rsidRPr="0020144D" w:rsidRDefault="00C53FDF" w:rsidP="00C53FDF">
      <w:pPr>
        <w:pStyle w:val="Default"/>
        <w:jc w:val="both"/>
        <w:rPr>
          <w:rFonts w:ascii="Verdana" w:hAnsi="Verdana"/>
          <w:sz w:val="22"/>
          <w:szCs w:val="22"/>
        </w:rPr>
      </w:pPr>
      <w:r w:rsidRPr="0020144D">
        <w:rPr>
          <w:rFonts w:ascii="Verdana" w:hAnsi="Verdana"/>
          <w:sz w:val="22"/>
          <w:szCs w:val="22"/>
        </w:rPr>
        <w:t xml:space="preserve">Τα συμβατικά στοιχεία κατά σειρά ισχύος είναι : </w:t>
      </w:r>
    </w:p>
    <w:p w14:paraId="08A7F215" w14:textId="77777777" w:rsidR="00C53FDF" w:rsidRPr="0020144D" w:rsidRDefault="00C53FDF" w:rsidP="00C53FDF">
      <w:pPr>
        <w:pStyle w:val="Default"/>
        <w:jc w:val="both"/>
        <w:rPr>
          <w:rFonts w:ascii="Verdana" w:hAnsi="Verdana"/>
          <w:sz w:val="22"/>
          <w:szCs w:val="22"/>
        </w:rPr>
      </w:pPr>
      <w:r w:rsidRPr="0020144D">
        <w:rPr>
          <w:rFonts w:ascii="Verdana" w:hAnsi="Verdana"/>
          <w:sz w:val="22"/>
          <w:szCs w:val="22"/>
        </w:rPr>
        <w:t xml:space="preserve">α. Προϋπολογισμός μελέτης </w:t>
      </w:r>
    </w:p>
    <w:p w14:paraId="2DFEBD1D" w14:textId="77777777" w:rsidR="00C53FDF" w:rsidRPr="0020144D" w:rsidRDefault="00C53FDF" w:rsidP="00C53FDF">
      <w:pPr>
        <w:pStyle w:val="Default"/>
        <w:jc w:val="both"/>
        <w:rPr>
          <w:rFonts w:ascii="Verdana" w:hAnsi="Verdana"/>
          <w:sz w:val="22"/>
          <w:szCs w:val="22"/>
        </w:rPr>
      </w:pPr>
      <w:r w:rsidRPr="0020144D">
        <w:rPr>
          <w:rFonts w:ascii="Verdana" w:hAnsi="Verdana"/>
          <w:sz w:val="22"/>
          <w:szCs w:val="22"/>
        </w:rPr>
        <w:t xml:space="preserve">β. Η συγγραφή υποχρεώσεων </w:t>
      </w:r>
    </w:p>
    <w:p w14:paraId="20A9BED4" w14:textId="77777777" w:rsidR="00C53FDF" w:rsidRPr="0020144D" w:rsidRDefault="00C53FDF" w:rsidP="00C53FDF">
      <w:pPr>
        <w:pStyle w:val="Default"/>
        <w:jc w:val="both"/>
        <w:rPr>
          <w:rFonts w:ascii="Verdana" w:hAnsi="Verdana"/>
          <w:sz w:val="22"/>
          <w:szCs w:val="22"/>
        </w:rPr>
      </w:pPr>
      <w:r w:rsidRPr="0020144D">
        <w:rPr>
          <w:rFonts w:ascii="Verdana" w:hAnsi="Verdana"/>
          <w:sz w:val="22"/>
          <w:szCs w:val="22"/>
        </w:rPr>
        <w:t xml:space="preserve">γ. Τεχνική περιγραφή –μελέτη </w:t>
      </w:r>
    </w:p>
    <w:p w14:paraId="2B0A94D2" w14:textId="77777777" w:rsidR="00C53FDF" w:rsidRDefault="00C53FDF" w:rsidP="00C53FDF">
      <w:pPr>
        <w:pStyle w:val="Default"/>
        <w:jc w:val="both"/>
        <w:rPr>
          <w:rFonts w:ascii="Verdana" w:hAnsi="Verdana"/>
          <w:sz w:val="22"/>
          <w:szCs w:val="22"/>
        </w:rPr>
      </w:pPr>
    </w:p>
    <w:p w14:paraId="4FFC12E8" w14:textId="77777777" w:rsidR="00C53FDF" w:rsidRPr="0020144D" w:rsidRDefault="00C53FDF" w:rsidP="00C53FDF">
      <w:pPr>
        <w:pStyle w:val="Default"/>
        <w:jc w:val="both"/>
        <w:rPr>
          <w:rFonts w:ascii="Verdana" w:hAnsi="Verdana"/>
          <w:sz w:val="22"/>
          <w:szCs w:val="22"/>
        </w:rPr>
      </w:pPr>
    </w:p>
    <w:p w14:paraId="146E2739" w14:textId="77777777" w:rsidR="00C53FDF" w:rsidRPr="0020144D" w:rsidRDefault="00C53FDF" w:rsidP="00C53FDF">
      <w:pPr>
        <w:pStyle w:val="Default"/>
        <w:jc w:val="center"/>
        <w:rPr>
          <w:rFonts w:ascii="Verdana" w:hAnsi="Verdana"/>
          <w:b/>
          <w:sz w:val="22"/>
          <w:szCs w:val="22"/>
        </w:rPr>
      </w:pPr>
      <w:r>
        <w:rPr>
          <w:rFonts w:ascii="Verdana" w:hAnsi="Verdana"/>
          <w:b/>
          <w:sz w:val="22"/>
          <w:szCs w:val="22"/>
        </w:rPr>
        <w:t>Άρθρο 4</w:t>
      </w:r>
      <w:r w:rsidRPr="0020144D">
        <w:rPr>
          <w:rFonts w:ascii="Verdana" w:hAnsi="Verdana"/>
          <w:b/>
          <w:sz w:val="22"/>
          <w:szCs w:val="22"/>
        </w:rPr>
        <w:t xml:space="preserve">ο – </w:t>
      </w:r>
      <w:r>
        <w:rPr>
          <w:rFonts w:ascii="Verdana" w:hAnsi="Verdana"/>
          <w:b/>
          <w:sz w:val="22"/>
          <w:szCs w:val="22"/>
        </w:rPr>
        <w:t>‘</w:t>
      </w:r>
      <w:r w:rsidR="00B414F8">
        <w:rPr>
          <w:rFonts w:ascii="Verdana" w:hAnsi="Verdana"/>
          <w:b/>
          <w:sz w:val="22"/>
          <w:szCs w:val="22"/>
        </w:rPr>
        <w:t xml:space="preserve">Ώρες </w:t>
      </w:r>
      <w:proofErr w:type="spellStart"/>
      <w:r>
        <w:rPr>
          <w:rFonts w:ascii="Verdana" w:hAnsi="Verdana"/>
          <w:b/>
          <w:sz w:val="22"/>
          <w:szCs w:val="22"/>
        </w:rPr>
        <w:t>Έργασίας</w:t>
      </w:r>
      <w:proofErr w:type="spellEnd"/>
    </w:p>
    <w:p w14:paraId="60E3807C" w14:textId="77777777" w:rsidR="005D1867" w:rsidRPr="0020144D" w:rsidRDefault="005D1867" w:rsidP="005D1867">
      <w:pPr>
        <w:pStyle w:val="Default"/>
        <w:jc w:val="both"/>
        <w:rPr>
          <w:rFonts w:ascii="Verdana" w:hAnsi="Verdana"/>
          <w:sz w:val="22"/>
          <w:szCs w:val="22"/>
        </w:rPr>
      </w:pPr>
      <w:r w:rsidRPr="0020144D">
        <w:rPr>
          <w:rFonts w:ascii="Verdana" w:hAnsi="Verdana"/>
          <w:sz w:val="22"/>
          <w:szCs w:val="22"/>
        </w:rPr>
        <w:t>Ο συνολικός ετήσιος χρόνος απασχόλησης, η κατανομή του χρόνου αυτού κατά μήνα καθώς και το ωράριο απασχόλησής τους καθορίζεται από τις διατάξεις του άρθρου 21 του Ν.3850/2010.</w:t>
      </w:r>
    </w:p>
    <w:p w14:paraId="12C4F987" w14:textId="77777777" w:rsidR="005D1867" w:rsidRPr="0020144D" w:rsidRDefault="005D1867" w:rsidP="005D1867">
      <w:pPr>
        <w:pStyle w:val="Default"/>
        <w:jc w:val="both"/>
        <w:rPr>
          <w:rFonts w:ascii="Verdana" w:hAnsi="Verdana"/>
          <w:sz w:val="22"/>
          <w:szCs w:val="22"/>
        </w:rPr>
      </w:pPr>
    </w:p>
    <w:p w14:paraId="29A579C6" w14:textId="77777777" w:rsidR="005D1867" w:rsidRPr="0020144D" w:rsidRDefault="00C53FDF" w:rsidP="00C53FDF">
      <w:pPr>
        <w:pStyle w:val="Default"/>
        <w:jc w:val="center"/>
        <w:rPr>
          <w:rFonts w:ascii="Verdana" w:hAnsi="Verdana"/>
          <w:sz w:val="22"/>
          <w:szCs w:val="22"/>
        </w:rPr>
      </w:pPr>
      <w:r>
        <w:rPr>
          <w:rFonts w:ascii="Verdana" w:hAnsi="Verdana"/>
          <w:b/>
          <w:sz w:val="22"/>
          <w:szCs w:val="22"/>
        </w:rPr>
        <w:t>Άρθρο 5</w:t>
      </w:r>
      <w:r w:rsidRPr="0020144D">
        <w:rPr>
          <w:rFonts w:ascii="Verdana" w:hAnsi="Verdana"/>
          <w:b/>
          <w:sz w:val="22"/>
          <w:szCs w:val="22"/>
        </w:rPr>
        <w:t xml:space="preserve">ο – </w:t>
      </w:r>
      <w:r>
        <w:rPr>
          <w:rFonts w:ascii="Verdana" w:hAnsi="Verdana"/>
          <w:b/>
          <w:bCs/>
          <w:sz w:val="22"/>
          <w:szCs w:val="22"/>
        </w:rPr>
        <w:t>Υποχρεώσεις Εργοδότη</w:t>
      </w:r>
    </w:p>
    <w:p w14:paraId="4C3D7094" w14:textId="77777777" w:rsidR="005D1867" w:rsidRPr="0020144D" w:rsidRDefault="005D1867" w:rsidP="005D1867">
      <w:pPr>
        <w:pStyle w:val="Default"/>
        <w:jc w:val="both"/>
        <w:rPr>
          <w:rFonts w:ascii="Verdana" w:hAnsi="Verdana"/>
          <w:sz w:val="22"/>
          <w:szCs w:val="22"/>
        </w:rPr>
      </w:pPr>
      <w:r w:rsidRPr="0020144D">
        <w:rPr>
          <w:rFonts w:ascii="Verdana" w:hAnsi="Verdana"/>
          <w:sz w:val="22"/>
          <w:szCs w:val="22"/>
        </w:rPr>
        <w:t xml:space="preserve">Οι υποχρεώσεις του εργοδότη καθορίζονται από τα άρθ. 42 και 43 του Ν.3850/2010 «Κύρωση του Κώδικα νόμων για την υγεία και την ασφάλεια των εργαζομένων» (ΦΕΚ 84/Α΄/02-06-2010). </w:t>
      </w:r>
    </w:p>
    <w:p w14:paraId="6C14BAD3" w14:textId="77777777" w:rsidR="002C2A3C" w:rsidRPr="0020144D" w:rsidRDefault="002C2A3C" w:rsidP="005D1867">
      <w:pPr>
        <w:pStyle w:val="Default"/>
        <w:jc w:val="both"/>
        <w:rPr>
          <w:rFonts w:ascii="Verdana" w:hAnsi="Verdana"/>
          <w:sz w:val="22"/>
          <w:szCs w:val="22"/>
        </w:rPr>
      </w:pPr>
    </w:p>
    <w:p w14:paraId="7250216B" w14:textId="77777777" w:rsidR="005D1867" w:rsidRPr="0020144D" w:rsidRDefault="005D1867" w:rsidP="005D1867">
      <w:pPr>
        <w:pStyle w:val="Default"/>
        <w:jc w:val="both"/>
        <w:rPr>
          <w:rFonts w:ascii="Verdana" w:hAnsi="Verdana"/>
          <w:sz w:val="22"/>
          <w:szCs w:val="22"/>
        </w:rPr>
      </w:pPr>
      <w:r w:rsidRPr="0020144D">
        <w:rPr>
          <w:rFonts w:ascii="Verdana" w:hAnsi="Verdana"/>
          <w:sz w:val="22"/>
          <w:szCs w:val="22"/>
        </w:rPr>
        <w:t xml:space="preserve">Οι παραπάνω υπηρεσίες θα παρέχονται στα πλαίσια των επισκέψεων του Ιατρού Εργασίας σε όλες τις εγκαταστάσεις του Δήμου, σύμφωνα με το πρόγραμμα εργασίας που θα κατατεθεί στην Επιθεώρηση Εργασίας. </w:t>
      </w:r>
    </w:p>
    <w:p w14:paraId="071EEDF3" w14:textId="77777777" w:rsidR="002C2A3C" w:rsidRPr="0020144D" w:rsidRDefault="002C2A3C" w:rsidP="005D1867">
      <w:pPr>
        <w:pStyle w:val="Default"/>
        <w:jc w:val="both"/>
        <w:rPr>
          <w:rFonts w:ascii="Verdana" w:hAnsi="Verdana"/>
          <w:sz w:val="22"/>
          <w:szCs w:val="22"/>
        </w:rPr>
      </w:pPr>
    </w:p>
    <w:p w14:paraId="489B424B" w14:textId="77777777" w:rsidR="005D1867" w:rsidRPr="0020144D" w:rsidRDefault="005D1867" w:rsidP="005D1867">
      <w:pPr>
        <w:pStyle w:val="Default"/>
        <w:jc w:val="both"/>
        <w:rPr>
          <w:rFonts w:ascii="Verdana" w:hAnsi="Verdana"/>
          <w:sz w:val="22"/>
          <w:szCs w:val="22"/>
        </w:rPr>
      </w:pPr>
      <w:r w:rsidRPr="0020144D">
        <w:rPr>
          <w:rFonts w:ascii="Verdana" w:hAnsi="Verdana"/>
          <w:sz w:val="22"/>
          <w:szCs w:val="22"/>
        </w:rPr>
        <w:t>Κατά τις επισκέψεις αυτές ο Ιατρός Εργασίας θα έχει επαφές με τον υπεύθυνο που θα οριστεί σε κάθε εγκατάσταση, όπου θα συζητούνται τα παραπάνω θέματα και θα γίνονται σχετικές υποδείξεις.</w:t>
      </w:r>
    </w:p>
    <w:p w14:paraId="074B07DF" w14:textId="77777777" w:rsidR="005D1867" w:rsidRPr="0020144D" w:rsidRDefault="005D1867" w:rsidP="005D1867">
      <w:pPr>
        <w:pStyle w:val="Default"/>
        <w:jc w:val="both"/>
        <w:rPr>
          <w:rFonts w:ascii="Verdana" w:hAnsi="Verdana"/>
          <w:sz w:val="22"/>
          <w:szCs w:val="22"/>
        </w:rPr>
      </w:pPr>
    </w:p>
    <w:p w14:paraId="6479BA92" w14:textId="77777777" w:rsidR="00C53FDF" w:rsidRDefault="00C53FDF" w:rsidP="00C53FDF">
      <w:pPr>
        <w:pStyle w:val="Default"/>
        <w:jc w:val="center"/>
        <w:rPr>
          <w:rFonts w:ascii="Verdana" w:hAnsi="Verdana"/>
          <w:b/>
          <w:sz w:val="22"/>
          <w:szCs w:val="22"/>
        </w:rPr>
      </w:pPr>
      <w:r>
        <w:rPr>
          <w:rFonts w:ascii="Verdana" w:hAnsi="Verdana"/>
          <w:b/>
          <w:sz w:val="22"/>
          <w:szCs w:val="22"/>
        </w:rPr>
        <w:t xml:space="preserve">Άρθρο </w:t>
      </w:r>
      <w:r w:rsidR="00AA2AA8">
        <w:rPr>
          <w:rFonts w:ascii="Verdana" w:hAnsi="Verdana"/>
          <w:b/>
          <w:sz w:val="22"/>
          <w:szCs w:val="22"/>
        </w:rPr>
        <w:t>6</w:t>
      </w:r>
      <w:r w:rsidRPr="0020144D">
        <w:rPr>
          <w:rFonts w:ascii="Verdana" w:hAnsi="Verdana"/>
          <w:b/>
          <w:sz w:val="22"/>
          <w:szCs w:val="22"/>
        </w:rPr>
        <w:t xml:space="preserve">ο – </w:t>
      </w:r>
      <w:r>
        <w:rPr>
          <w:rFonts w:ascii="Verdana" w:hAnsi="Verdana"/>
          <w:b/>
          <w:sz w:val="22"/>
          <w:szCs w:val="22"/>
        </w:rPr>
        <w:t>Εκτιμώμενη Αξία</w:t>
      </w:r>
    </w:p>
    <w:p w14:paraId="2CF75499" w14:textId="77777777" w:rsidR="005D1867" w:rsidRPr="0020144D" w:rsidRDefault="005D1867" w:rsidP="005D1867">
      <w:pPr>
        <w:pStyle w:val="Default"/>
        <w:jc w:val="both"/>
        <w:rPr>
          <w:rFonts w:ascii="Verdana" w:hAnsi="Verdana"/>
          <w:sz w:val="22"/>
          <w:szCs w:val="22"/>
        </w:rPr>
      </w:pPr>
      <w:r w:rsidRPr="0020144D">
        <w:rPr>
          <w:rFonts w:ascii="Verdana" w:hAnsi="Verdana"/>
          <w:sz w:val="22"/>
          <w:szCs w:val="22"/>
        </w:rPr>
        <w:t>Σύμφωνα με το άρθρο 21 του Ν.3850/2010 (ΦΕΚ 84/Α/2-6-2010) «Κύρωση του κώδικα νόμων για την υγεία και την ασφάλεια των εργαζομένων, οι ετήσιες ώρες απασχόλησης του γιατρού εργασίας στο Δήμο</w:t>
      </w:r>
      <w:r w:rsidR="001536FE">
        <w:rPr>
          <w:rFonts w:ascii="Verdana" w:hAnsi="Verdana"/>
          <w:sz w:val="22"/>
          <w:szCs w:val="22"/>
        </w:rPr>
        <w:t xml:space="preserve"> </w:t>
      </w:r>
      <w:proofErr w:type="spellStart"/>
      <w:r w:rsidR="00665AF4" w:rsidRPr="0020144D">
        <w:rPr>
          <w:rFonts w:ascii="Verdana" w:hAnsi="Verdana"/>
          <w:sz w:val="22"/>
          <w:szCs w:val="22"/>
        </w:rPr>
        <w:t>Διρφύων</w:t>
      </w:r>
      <w:proofErr w:type="spellEnd"/>
      <w:r w:rsidR="00665AF4" w:rsidRPr="0020144D">
        <w:rPr>
          <w:rFonts w:ascii="Verdana" w:hAnsi="Verdana"/>
          <w:sz w:val="22"/>
          <w:szCs w:val="22"/>
        </w:rPr>
        <w:t xml:space="preserve">- </w:t>
      </w:r>
      <w:proofErr w:type="spellStart"/>
      <w:r w:rsidR="00665AF4" w:rsidRPr="0020144D">
        <w:rPr>
          <w:rFonts w:ascii="Verdana" w:hAnsi="Verdana"/>
          <w:sz w:val="22"/>
          <w:szCs w:val="22"/>
        </w:rPr>
        <w:t>Μεσσαπίων</w:t>
      </w:r>
      <w:proofErr w:type="spellEnd"/>
      <w:r w:rsidRPr="0020144D">
        <w:rPr>
          <w:rFonts w:ascii="Verdana" w:hAnsi="Verdana"/>
          <w:sz w:val="22"/>
          <w:szCs w:val="22"/>
        </w:rPr>
        <w:t xml:space="preserve"> καθορίζονται ως εξής:</w:t>
      </w:r>
    </w:p>
    <w:tbl>
      <w:tblPr>
        <w:tblStyle w:val="a3"/>
        <w:tblW w:w="0" w:type="auto"/>
        <w:tblInd w:w="-289" w:type="dxa"/>
        <w:tblLook w:val="04A0" w:firstRow="1" w:lastRow="0" w:firstColumn="1" w:lastColumn="0" w:noHBand="0" w:noVBand="1"/>
      </w:tblPr>
      <w:tblGrid>
        <w:gridCol w:w="591"/>
        <w:gridCol w:w="3456"/>
        <w:gridCol w:w="1661"/>
        <w:gridCol w:w="1597"/>
        <w:gridCol w:w="1423"/>
      </w:tblGrid>
      <w:tr w:rsidR="00C10604" w:rsidRPr="00C10604" w14:paraId="40AEAA21" w14:textId="77777777" w:rsidTr="00AF553F">
        <w:tc>
          <w:tcPr>
            <w:tcW w:w="565" w:type="dxa"/>
            <w:shd w:val="clear" w:color="auto" w:fill="BFBFBF" w:themeFill="background1" w:themeFillShade="BF"/>
            <w:vAlign w:val="center"/>
          </w:tcPr>
          <w:p w14:paraId="27753817" w14:textId="77777777" w:rsidR="005D1867" w:rsidRPr="002B5095" w:rsidRDefault="005D1867" w:rsidP="00F7590C">
            <w:pPr>
              <w:pStyle w:val="Default"/>
              <w:jc w:val="center"/>
              <w:rPr>
                <w:rFonts w:ascii="Verdana" w:hAnsi="Verdana"/>
                <w:sz w:val="22"/>
                <w:szCs w:val="22"/>
              </w:rPr>
            </w:pPr>
            <w:r w:rsidRPr="002B5095">
              <w:rPr>
                <w:rFonts w:ascii="Verdana" w:hAnsi="Verdana"/>
                <w:sz w:val="22"/>
                <w:szCs w:val="22"/>
              </w:rPr>
              <w:t>α/α</w:t>
            </w:r>
          </w:p>
        </w:tc>
        <w:tc>
          <w:tcPr>
            <w:tcW w:w="3456" w:type="dxa"/>
            <w:shd w:val="clear" w:color="auto" w:fill="BFBFBF" w:themeFill="background1" w:themeFillShade="BF"/>
            <w:vAlign w:val="center"/>
          </w:tcPr>
          <w:p w14:paraId="56F5A145" w14:textId="77777777" w:rsidR="005D1867" w:rsidRPr="002B5095" w:rsidRDefault="005D1867" w:rsidP="00F7590C">
            <w:pPr>
              <w:pStyle w:val="Default"/>
              <w:jc w:val="center"/>
              <w:rPr>
                <w:rFonts w:ascii="Verdana" w:hAnsi="Verdana"/>
                <w:sz w:val="22"/>
                <w:szCs w:val="22"/>
              </w:rPr>
            </w:pPr>
            <w:r w:rsidRPr="002B5095">
              <w:rPr>
                <w:rFonts w:ascii="Verdana" w:hAnsi="Verdana"/>
                <w:sz w:val="22"/>
                <w:szCs w:val="22"/>
              </w:rPr>
              <w:t>Ειδικότητες εργαζομένων</w:t>
            </w:r>
          </w:p>
        </w:tc>
        <w:tc>
          <w:tcPr>
            <w:tcW w:w="1615" w:type="dxa"/>
            <w:shd w:val="clear" w:color="auto" w:fill="BFBFBF" w:themeFill="background1" w:themeFillShade="BF"/>
            <w:vAlign w:val="center"/>
          </w:tcPr>
          <w:p w14:paraId="2838C8E2"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Αριθμός εργαζομένων</w:t>
            </w:r>
          </w:p>
        </w:tc>
        <w:tc>
          <w:tcPr>
            <w:tcW w:w="1526" w:type="dxa"/>
            <w:shd w:val="clear" w:color="auto" w:fill="BFBFBF" w:themeFill="background1" w:themeFillShade="BF"/>
            <w:vAlign w:val="center"/>
          </w:tcPr>
          <w:p w14:paraId="257F4066"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Συντελεστής</w:t>
            </w:r>
          </w:p>
        </w:tc>
        <w:tc>
          <w:tcPr>
            <w:tcW w:w="1423" w:type="dxa"/>
            <w:shd w:val="clear" w:color="auto" w:fill="BFBFBF" w:themeFill="background1" w:themeFillShade="BF"/>
            <w:vAlign w:val="center"/>
          </w:tcPr>
          <w:p w14:paraId="1DD648AC" w14:textId="77777777" w:rsidR="005D1867" w:rsidRPr="002B5095" w:rsidRDefault="00023D5B" w:rsidP="00F7590C">
            <w:pPr>
              <w:pStyle w:val="Default"/>
              <w:jc w:val="center"/>
              <w:rPr>
                <w:rFonts w:ascii="Verdana" w:hAnsi="Verdana"/>
                <w:sz w:val="22"/>
                <w:szCs w:val="22"/>
              </w:rPr>
            </w:pPr>
            <w:r w:rsidRPr="002B5095">
              <w:rPr>
                <w:rFonts w:ascii="Verdana" w:hAnsi="Verdana"/>
                <w:sz w:val="22"/>
                <w:szCs w:val="22"/>
              </w:rPr>
              <w:t>12 ΜΗΝΕΣ</w:t>
            </w:r>
          </w:p>
        </w:tc>
      </w:tr>
      <w:tr w:rsidR="00C10604" w:rsidRPr="00C10604" w14:paraId="62EB0134" w14:textId="77777777" w:rsidTr="00AF553F">
        <w:tc>
          <w:tcPr>
            <w:tcW w:w="565" w:type="dxa"/>
            <w:vAlign w:val="center"/>
          </w:tcPr>
          <w:p w14:paraId="07C17DF2"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1</w:t>
            </w:r>
          </w:p>
        </w:tc>
        <w:tc>
          <w:tcPr>
            <w:tcW w:w="3456" w:type="dxa"/>
            <w:vAlign w:val="center"/>
          </w:tcPr>
          <w:p w14:paraId="25096B1B" w14:textId="77777777" w:rsidR="00F7590C" w:rsidRPr="002B5095" w:rsidRDefault="00F7590C" w:rsidP="00F7590C">
            <w:pPr>
              <w:pStyle w:val="Default"/>
              <w:jc w:val="center"/>
              <w:rPr>
                <w:rFonts w:ascii="Verdana" w:hAnsi="Verdana"/>
                <w:sz w:val="22"/>
                <w:szCs w:val="22"/>
              </w:rPr>
            </w:pPr>
            <w:proofErr w:type="spellStart"/>
            <w:r w:rsidRPr="002B5095">
              <w:rPr>
                <w:rFonts w:ascii="Verdana" w:hAnsi="Verdana"/>
                <w:sz w:val="22"/>
                <w:szCs w:val="22"/>
              </w:rPr>
              <w:t>Εργατοτεχνιτές</w:t>
            </w:r>
            <w:proofErr w:type="spellEnd"/>
          </w:p>
          <w:p w14:paraId="755EBB81"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(τακτικό προσωπικό)</w:t>
            </w:r>
          </w:p>
        </w:tc>
        <w:tc>
          <w:tcPr>
            <w:tcW w:w="1615" w:type="dxa"/>
            <w:vAlign w:val="center"/>
          </w:tcPr>
          <w:p w14:paraId="4E4C35C1" w14:textId="3E003560" w:rsidR="005D1867" w:rsidRPr="002B5095" w:rsidRDefault="00F14249" w:rsidP="00CD0A0A">
            <w:pPr>
              <w:pStyle w:val="Default"/>
              <w:jc w:val="center"/>
              <w:rPr>
                <w:rFonts w:ascii="Verdana" w:hAnsi="Verdana"/>
                <w:sz w:val="22"/>
                <w:szCs w:val="22"/>
              </w:rPr>
            </w:pPr>
            <w:r>
              <w:rPr>
                <w:rFonts w:ascii="Verdana" w:hAnsi="Verdana"/>
                <w:sz w:val="22"/>
                <w:szCs w:val="22"/>
              </w:rPr>
              <w:t>46</w:t>
            </w:r>
          </w:p>
        </w:tc>
        <w:tc>
          <w:tcPr>
            <w:tcW w:w="1526" w:type="dxa"/>
            <w:vAlign w:val="center"/>
          </w:tcPr>
          <w:p w14:paraId="5CB70A8C"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0,6</w:t>
            </w:r>
          </w:p>
        </w:tc>
        <w:tc>
          <w:tcPr>
            <w:tcW w:w="1423" w:type="dxa"/>
            <w:vAlign w:val="center"/>
          </w:tcPr>
          <w:p w14:paraId="751C8A1A" w14:textId="0553DA51" w:rsidR="005D1867" w:rsidRPr="002B5095" w:rsidRDefault="00F14249" w:rsidP="00C235F0">
            <w:pPr>
              <w:pStyle w:val="Default"/>
              <w:jc w:val="center"/>
              <w:rPr>
                <w:rFonts w:ascii="Verdana" w:hAnsi="Verdana"/>
                <w:sz w:val="22"/>
                <w:szCs w:val="22"/>
              </w:rPr>
            </w:pPr>
            <w:r>
              <w:rPr>
                <w:rFonts w:ascii="Verdana" w:hAnsi="Verdana"/>
                <w:sz w:val="22"/>
                <w:szCs w:val="22"/>
              </w:rPr>
              <w:t>27,6</w:t>
            </w:r>
          </w:p>
        </w:tc>
      </w:tr>
      <w:tr w:rsidR="00C10604" w:rsidRPr="00C10604" w14:paraId="69EFC6F8" w14:textId="77777777" w:rsidTr="00AF553F">
        <w:tc>
          <w:tcPr>
            <w:tcW w:w="565" w:type="dxa"/>
            <w:vAlign w:val="center"/>
          </w:tcPr>
          <w:p w14:paraId="6C9A082C"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2</w:t>
            </w:r>
          </w:p>
        </w:tc>
        <w:tc>
          <w:tcPr>
            <w:tcW w:w="3456" w:type="dxa"/>
            <w:vAlign w:val="center"/>
          </w:tcPr>
          <w:p w14:paraId="6C38697B"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 xml:space="preserve">Διοικητικοί και </w:t>
            </w:r>
            <w:proofErr w:type="spellStart"/>
            <w:r w:rsidRPr="002B5095">
              <w:rPr>
                <w:rFonts w:ascii="Verdana" w:hAnsi="Verdana"/>
                <w:sz w:val="22"/>
                <w:szCs w:val="22"/>
              </w:rPr>
              <w:t>κλπ</w:t>
            </w:r>
            <w:proofErr w:type="spellEnd"/>
            <w:r w:rsidRPr="002B5095">
              <w:rPr>
                <w:rFonts w:ascii="Verdana" w:hAnsi="Verdana"/>
                <w:sz w:val="22"/>
                <w:szCs w:val="22"/>
              </w:rPr>
              <w:t xml:space="preserve"> ειδικότητες (τακτικό προσωπικό)</w:t>
            </w:r>
          </w:p>
        </w:tc>
        <w:tc>
          <w:tcPr>
            <w:tcW w:w="1615" w:type="dxa"/>
            <w:vAlign w:val="center"/>
          </w:tcPr>
          <w:p w14:paraId="4B338A4B" w14:textId="106EFD27" w:rsidR="005D1867" w:rsidRPr="002B5095" w:rsidRDefault="00F14249" w:rsidP="00D3449C">
            <w:pPr>
              <w:pStyle w:val="Default"/>
              <w:jc w:val="center"/>
              <w:rPr>
                <w:rFonts w:ascii="Verdana" w:hAnsi="Verdana"/>
                <w:sz w:val="22"/>
                <w:szCs w:val="22"/>
              </w:rPr>
            </w:pPr>
            <w:r>
              <w:rPr>
                <w:rFonts w:ascii="Verdana" w:hAnsi="Verdana"/>
                <w:sz w:val="22"/>
                <w:szCs w:val="22"/>
              </w:rPr>
              <w:t>48</w:t>
            </w:r>
          </w:p>
        </w:tc>
        <w:tc>
          <w:tcPr>
            <w:tcW w:w="1526" w:type="dxa"/>
            <w:vAlign w:val="center"/>
          </w:tcPr>
          <w:p w14:paraId="134D4DC5"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0,4</w:t>
            </w:r>
          </w:p>
        </w:tc>
        <w:tc>
          <w:tcPr>
            <w:tcW w:w="1423" w:type="dxa"/>
            <w:vAlign w:val="center"/>
          </w:tcPr>
          <w:p w14:paraId="17AD2EF9" w14:textId="72E9CD45" w:rsidR="005D1867" w:rsidRPr="002B5095" w:rsidRDefault="00F14249" w:rsidP="002B5095">
            <w:pPr>
              <w:pStyle w:val="Default"/>
              <w:jc w:val="center"/>
              <w:rPr>
                <w:rFonts w:ascii="Verdana" w:hAnsi="Verdana"/>
                <w:sz w:val="22"/>
                <w:szCs w:val="22"/>
              </w:rPr>
            </w:pPr>
            <w:r>
              <w:rPr>
                <w:rFonts w:ascii="Verdana" w:hAnsi="Verdana"/>
                <w:sz w:val="22"/>
                <w:szCs w:val="22"/>
              </w:rPr>
              <w:t>19,2</w:t>
            </w:r>
          </w:p>
        </w:tc>
      </w:tr>
      <w:tr w:rsidR="00C10604" w:rsidRPr="00C10604" w14:paraId="0093FB77" w14:textId="77777777" w:rsidTr="00AF553F">
        <w:tc>
          <w:tcPr>
            <w:tcW w:w="565" w:type="dxa"/>
            <w:vAlign w:val="center"/>
          </w:tcPr>
          <w:p w14:paraId="2EB100FF"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3</w:t>
            </w:r>
          </w:p>
        </w:tc>
        <w:tc>
          <w:tcPr>
            <w:tcW w:w="3456" w:type="dxa"/>
            <w:vAlign w:val="center"/>
          </w:tcPr>
          <w:p w14:paraId="577FF580"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Εργατοτεχνίτες ΙΔΟΧ και Προγραμμάτων</w:t>
            </w:r>
          </w:p>
        </w:tc>
        <w:tc>
          <w:tcPr>
            <w:tcW w:w="1615" w:type="dxa"/>
            <w:vAlign w:val="center"/>
          </w:tcPr>
          <w:p w14:paraId="62FA188C" w14:textId="12D9C15B" w:rsidR="005D1867" w:rsidRPr="002B5095" w:rsidRDefault="00F14249" w:rsidP="00D3449C">
            <w:pPr>
              <w:pStyle w:val="Default"/>
              <w:jc w:val="center"/>
              <w:rPr>
                <w:rFonts w:ascii="Verdana" w:hAnsi="Verdana"/>
                <w:sz w:val="22"/>
                <w:szCs w:val="22"/>
              </w:rPr>
            </w:pPr>
            <w:r>
              <w:rPr>
                <w:rFonts w:ascii="Verdana" w:hAnsi="Verdana"/>
                <w:sz w:val="22"/>
                <w:szCs w:val="22"/>
              </w:rPr>
              <w:t>64</w:t>
            </w:r>
          </w:p>
        </w:tc>
        <w:tc>
          <w:tcPr>
            <w:tcW w:w="1526" w:type="dxa"/>
            <w:vAlign w:val="center"/>
          </w:tcPr>
          <w:p w14:paraId="2F8CA607"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0,</w:t>
            </w:r>
            <w:r w:rsidR="00D3449C" w:rsidRPr="002B5095">
              <w:rPr>
                <w:rFonts w:ascii="Verdana" w:hAnsi="Verdana"/>
                <w:sz w:val="22"/>
                <w:szCs w:val="22"/>
              </w:rPr>
              <w:t>4</w:t>
            </w:r>
          </w:p>
        </w:tc>
        <w:tc>
          <w:tcPr>
            <w:tcW w:w="1423" w:type="dxa"/>
            <w:vAlign w:val="center"/>
          </w:tcPr>
          <w:p w14:paraId="41CA14FD" w14:textId="40416FD6" w:rsidR="005D1867" w:rsidRPr="002B5095" w:rsidRDefault="00F14249" w:rsidP="002B5095">
            <w:pPr>
              <w:pStyle w:val="Default"/>
              <w:jc w:val="center"/>
              <w:rPr>
                <w:rFonts w:ascii="Verdana" w:hAnsi="Verdana"/>
                <w:sz w:val="22"/>
                <w:szCs w:val="22"/>
              </w:rPr>
            </w:pPr>
            <w:r>
              <w:rPr>
                <w:rFonts w:ascii="Verdana" w:hAnsi="Verdana"/>
                <w:sz w:val="22"/>
                <w:szCs w:val="22"/>
              </w:rPr>
              <w:t>25,6</w:t>
            </w:r>
          </w:p>
        </w:tc>
      </w:tr>
      <w:tr w:rsidR="00C10604" w:rsidRPr="00C10604" w14:paraId="14EB0995" w14:textId="77777777" w:rsidTr="00AF553F">
        <w:tc>
          <w:tcPr>
            <w:tcW w:w="565" w:type="dxa"/>
            <w:vAlign w:val="center"/>
          </w:tcPr>
          <w:p w14:paraId="4822B7A2"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4</w:t>
            </w:r>
          </w:p>
        </w:tc>
        <w:tc>
          <w:tcPr>
            <w:tcW w:w="3456" w:type="dxa"/>
            <w:vAlign w:val="center"/>
          </w:tcPr>
          <w:p w14:paraId="76EB8C8E"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 xml:space="preserve">Διοικητικοί και </w:t>
            </w:r>
            <w:proofErr w:type="spellStart"/>
            <w:r w:rsidRPr="002B5095">
              <w:rPr>
                <w:rFonts w:ascii="Verdana" w:hAnsi="Verdana"/>
                <w:sz w:val="22"/>
                <w:szCs w:val="22"/>
              </w:rPr>
              <w:t>κλπ</w:t>
            </w:r>
            <w:proofErr w:type="spellEnd"/>
            <w:r w:rsidRPr="002B5095">
              <w:rPr>
                <w:rFonts w:ascii="Verdana" w:hAnsi="Verdana"/>
                <w:sz w:val="22"/>
                <w:szCs w:val="22"/>
              </w:rPr>
              <w:t xml:space="preserve"> ειδικότητες ΙΔΟΧ και προγραμμάτων</w:t>
            </w:r>
          </w:p>
        </w:tc>
        <w:tc>
          <w:tcPr>
            <w:tcW w:w="1615" w:type="dxa"/>
            <w:vAlign w:val="center"/>
          </w:tcPr>
          <w:p w14:paraId="457C0C8F" w14:textId="27598902" w:rsidR="005D1867" w:rsidRPr="002B5095" w:rsidRDefault="00F14249" w:rsidP="00D3449C">
            <w:pPr>
              <w:pStyle w:val="Default"/>
              <w:jc w:val="center"/>
              <w:rPr>
                <w:rFonts w:ascii="Verdana" w:hAnsi="Verdana"/>
                <w:sz w:val="22"/>
                <w:szCs w:val="22"/>
              </w:rPr>
            </w:pPr>
            <w:r>
              <w:rPr>
                <w:rFonts w:ascii="Verdana" w:hAnsi="Verdana"/>
                <w:sz w:val="22"/>
                <w:szCs w:val="22"/>
              </w:rPr>
              <w:t>37</w:t>
            </w:r>
          </w:p>
        </w:tc>
        <w:tc>
          <w:tcPr>
            <w:tcW w:w="1526" w:type="dxa"/>
            <w:vAlign w:val="center"/>
          </w:tcPr>
          <w:p w14:paraId="42FAB639"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0,4</w:t>
            </w:r>
          </w:p>
        </w:tc>
        <w:tc>
          <w:tcPr>
            <w:tcW w:w="1423" w:type="dxa"/>
            <w:vAlign w:val="center"/>
          </w:tcPr>
          <w:p w14:paraId="272D6E3E" w14:textId="0DD751EA" w:rsidR="005D1867" w:rsidRPr="002B5095" w:rsidRDefault="00F14249" w:rsidP="00C235F0">
            <w:pPr>
              <w:pStyle w:val="Default"/>
              <w:jc w:val="center"/>
              <w:rPr>
                <w:rFonts w:ascii="Verdana" w:hAnsi="Verdana"/>
                <w:sz w:val="22"/>
                <w:szCs w:val="22"/>
              </w:rPr>
            </w:pPr>
            <w:r>
              <w:rPr>
                <w:rFonts w:ascii="Verdana" w:hAnsi="Verdana"/>
                <w:sz w:val="22"/>
                <w:szCs w:val="22"/>
              </w:rPr>
              <w:t>14,8</w:t>
            </w:r>
          </w:p>
        </w:tc>
      </w:tr>
      <w:tr w:rsidR="00C10604" w:rsidRPr="00C10604" w14:paraId="0424BB43" w14:textId="77777777" w:rsidTr="00AF553F">
        <w:tc>
          <w:tcPr>
            <w:tcW w:w="565" w:type="dxa"/>
            <w:vAlign w:val="center"/>
          </w:tcPr>
          <w:p w14:paraId="17DB506E"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5</w:t>
            </w:r>
          </w:p>
        </w:tc>
        <w:tc>
          <w:tcPr>
            <w:tcW w:w="3456" w:type="dxa"/>
            <w:vAlign w:val="center"/>
          </w:tcPr>
          <w:p w14:paraId="53A94162" w14:textId="77777777" w:rsidR="00F7590C" w:rsidRPr="002B5095" w:rsidRDefault="00F7590C" w:rsidP="00F7590C">
            <w:pPr>
              <w:pStyle w:val="Default"/>
              <w:jc w:val="center"/>
              <w:rPr>
                <w:rFonts w:ascii="Verdana" w:hAnsi="Verdana"/>
                <w:sz w:val="22"/>
                <w:szCs w:val="22"/>
              </w:rPr>
            </w:pPr>
            <w:r w:rsidRPr="002B5095">
              <w:rPr>
                <w:rFonts w:ascii="Verdana" w:hAnsi="Verdana"/>
                <w:sz w:val="22"/>
                <w:szCs w:val="22"/>
              </w:rPr>
              <w:t>Οκτάμηνα</w:t>
            </w:r>
            <w:r w:rsidR="002B5095" w:rsidRPr="002B5095">
              <w:rPr>
                <w:rFonts w:ascii="Verdana" w:hAnsi="Verdana"/>
                <w:sz w:val="22"/>
                <w:szCs w:val="22"/>
              </w:rPr>
              <w:t xml:space="preserve"> ΔΥΠΑ</w:t>
            </w:r>
            <w:r w:rsidRPr="002B5095">
              <w:rPr>
                <w:rFonts w:ascii="Verdana" w:hAnsi="Verdana"/>
                <w:sz w:val="22"/>
                <w:szCs w:val="22"/>
              </w:rPr>
              <w:t xml:space="preserve">- </w:t>
            </w:r>
          </w:p>
          <w:p w14:paraId="1F3E3A00"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Διοικητικοί (</w:t>
            </w:r>
            <w:proofErr w:type="spellStart"/>
            <w:r w:rsidRPr="002B5095">
              <w:rPr>
                <w:rFonts w:ascii="Verdana" w:hAnsi="Verdana"/>
                <w:sz w:val="22"/>
                <w:szCs w:val="22"/>
              </w:rPr>
              <w:t>κατ</w:t>
            </w:r>
            <w:proofErr w:type="spellEnd"/>
            <w:r w:rsidRPr="002B5095">
              <w:rPr>
                <w:rFonts w:ascii="Verdana" w:hAnsi="Verdana"/>
                <w:sz w:val="22"/>
                <w:szCs w:val="22"/>
              </w:rPr>
              <w:t xml:space="preserve"> εκτίμηση)</w:t>
            </w:r>
          </w:p>
        </w:tc>
        <w:tc>
          <w:tcPr>
            <w:tcW w:w="1615" w:type="dxa"/>
            <w:vAlign w:val="center"/>
          </w:tcPr>
          <w:p w14:paraId="3143CCF8" w14:textId="1555D583" w:rsidR="005D1867" w:rsidRPr="002B5095" w:rsidRDefault="00F14249" w:rsidP="00D3449C">
            <w:pPr>
              <w:pStyle w:val="Default"/>
              <w:jc w:val="center"/>
              <w:rPr>
                <w:rFonts w:ascii="Verdana" w:hAnsi="Verdana"/>
                <w:sz w:val="22"/>
                <w:szCs w:val="22"/>
              </w:rPr>
            </w:pPr>
            <w:r>
              <w:rPr>
                <w:rFonts w:ascii="Verdana" w:hAnsi="Verdana"/>
                <w:sz w:val="22"/>
                <w:szCs w:val="22"/>
              </w:rPr>
              <w:t>2</w:t>
            </w:r>
          </w:p>
        </w:tc>
        <w:tc>
          <w:tcPr>
            <w:tcW w:w="1526" w:type="dxa"/>
            <w:vAlign w:val="center"/>
          </w:tcPr>
          <w:p w14:paraId="111B1E10"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0,4</w:t>
            </w:r>
          </w:p>
        </w:tc>
        <w:tc>
          <w:tcPr>
            <w:tcW w:w="1423" w:type="dxa"/>
            <w:vAlign w:val="center"/>
          </w:tcPr>
          <w:p w14:paraId="585D08BA" w14:textId="773A4828" w:rsidR="005D1867" w:rsidRPr="002B5095" w:rsidRDefault="00F14249" w:rsidP="00C235F0">
            <w:pPr>
              <w:pStyle w:val="Default"/>
              <w:jc w:val="center"/>
              <w:rPr>
                <w:rFonts w:ascii="Verdana" w:hAnsi="Verdana"/>
                <w:sz w:val="22"/>
                <w:szCs w:val="22"/>
              </w:rPr>
            </w:pPr>
            <w:r>
              <w:rPr>
                <w:rFonts w:ascii="Verdana" w:hAnsi="Verdana"/>
                <w:sz w:val="22"/>
                <w:szCs w:val="22"/>
              </w:rPr>
              <w:t>0,8</w:t>
            </w:r>
          </w:p>
        </w:tc>
      </w:tr>
      <w:tr w:rsidR="00C10604" w:rsidRPr="00C10604" w14:paraId="2C60DC7E" w14:textId="77777777" w:rsidTr="00AF553F">
        <w:tc>
          <w:tcPr>
            <w:tcW w:w="565" w:type="dxa"/>
            <w:vAlign w:val="center"/>
          </w:tcPr>
          <w:p w14:paraId="1030BE34"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6</w:t>
            </w:r>
          </w:p>
        </w:tc>
        <w:tc>
          <w:tcPr>
            <w:tcW w:w="3456" w:type="dxa"/>
            <w:vAlign w:val="center"/>
          </w:tcPr>
          <w:p w14:paraId="38FD8198" w14:textId="77777777" w:rsidR="00F7590C" w:rsidRPr="002B5095" w:rsidRDefault="00F7590C" w:rsidP="00F7590C">
            <w:pPr>
              <w:pStyle w:val="Default"/>
              <w:jc w:val="center"/>
              <w:rPr>
                <w:rFonts w:ascii="Verdana" w:hAnsi="Verdana"/>
                <w:sz w:val="22"/>
                <w:szCs w:val="22"/>
              </w:rPr>
            </w:pPr>
            <w:r w:rsidRPr="002B5095">
              <w:rPr>
                <w:rFonts w:ascii="Verdana" w:hAnsi="Verdana"/>
                <w:sz w:val="22"/>
                <w:szCs w:val="22"/>
              </w:rPr>
              <w:t xml:space="preserve">Οκτάμηνα </w:t>
            </w:r>
            <w:r w:rsidR="002B5095" w:rsidRPr="002B5095">
              <w:rPr>
                <w:rFonts w:ascii="Verdana" w:hAnsi="Verdana"/>
                <w:sz w:val="22"/>
                <w:szCs w:val="22"/>
              </w:rPr>
              <w:t>ΔΥΠΑ</w:t>
            </w:r>
          </w:p>
          <w:p w14:paraId="7061809A" w14:textId="77777777" w:rsidR="005D1867" w:rsidRPr="002B5095" w:rsidRDefault="00F7590C" w:rsidP="00F7590C">
            <w:pPr>
              <w:pStyle w:val="Default"/>
              <w:jc w:val="center"/>
              <w:rPr>
                <w:rFonts w:ascii="Verdana" w:hAnsi="Verdana"/>
                <w:sz w:val="22"/>
                <w:szCs w:val="22"/>
              </w:rPr>
            </w:pPr>
            <w:r w:rsidRPr="002B5095">
              <w:rPr>
                <w:rFonts w:ascii="Verdana" w:hAnsi="Verdana"/>
                <w:sz w:val="22"/>
                <w:szCs w:val="22"/>
              </w:rPr>
              <w:t>Εργατοτεχνίτες (</w:t>
            </w:r>
            <w:proofErr w:type="spellStart"/>
            <w:r w:rsidRPr="002B5095">
              <w:rPr>
                <w:rFonts w:ascii="Verdana" w:hAnsi="Verdana"/>
                <w:sz w:val="22"/>
                <w:szCs w:val="22"/>
              </w:rPr>
              <w:t>κατ</w:t>
            </w:r>
            <w:proofErr w:type="spellEnd"/>
            <w:r w:rsidRPr="002B5095">
              <w:rPr>
                <w:rFonts w:ascii="Verdana" w:hAnsi="Verdana"/>
                <w:sz w:val="22"/>
                <w:szCs w:val="22"/>
              </w:rPr>
              <w:t xml:space="preserve"> εκτίμηση)</w:t>
            </w:r>
          </w:p>
        </w:tc>
        <w:tc>
          <w:tcPr>
            <w:tcW w:w="1615" w:type="dxa"/>
            <w:vAlign w:val="center"/>
          </w:tcPr>
          <w:p w14:paraId="678F92B9" w14:textId="4C1CFB54" w:rsidR="005D1867" w:rsidRPr="002B5095" w:rsidRDefault="00F14249" w:rsidP="00D3449C">
            <w:pPr>
              <w:pStyle w:val="Default"/>
              <w:jc w:val="center"/>
              <w:rPr>
                <w:rFonts w:ascii="Verdana" w:hAnsi="Verdana"/>
                <w:sz w:val="22"/>
                <w:szCs w:val="22"/>
              </w:rPr>
            </w:pPr>
            <w:r>
              <w:rPr>
                <w:rFonts w:ascii="Verdana" w:hAnsi="Verdana"/>
                <w:sz w:val="22"/>
                <w:szCs w:val="22"/>
              </w:rPr>
              <w:t>8</w:t>
            </w:r>
          </w:p>
        </w:tc>
        <w:tc>
          <w:tcPr>
            <w:tcW w:w="1526" w:type="dxa"/>
            <w:vAlign w:val="center"/>
          </w:tcPr>
          <w:p w14:paraId="09FCA9F0" w14:textId="77777777" w:rsidR="005D1867" w:rsidRPr="002B5095" w:rsidRDefault="00F7590C" w:rsidP="00D3449C">
            <w:pPr>
              <w:pStyle w:val="Default"/>
              <w:jc w:val="center"/>
              <w:rPr>
                <w:rFonts w:ascii="Verdana" w:hAnsi="Verdana"/>
                <w:sz w:val="22"/>
                <w:szCs w:val="22"/>
              </w:rPr>
            </w:pPr>
            <w:r w:rsidRPr="002B5095">
              <w:rPr>
                <w:rFonts w:ascii="Verdana" w:hAnsi="Verdana"/>
                <w:sz w:val="22"/>
                <w:szCs w:val="22"/>
              </w:rPr>
              <w:t>0,6</w:t>
            </w:r>
          </w:p>
        </w:tc>
        <w:tc>
          <w:tcPr>
            <w:tcW w:w="1423" w:type="dxa"/>
            <w:vAlign w:val="center"/>
          </w:tcPr>
          <w:p w14:paraId="3D1010CA" w14:textId="7F2965E7" w:rsidR="005D1867" w:rsidRPr="002B5095" w:rsidRDefault="00F14249" w:rsidP="00C235F0">
            <w:pPr>
              <w:pStyle w:val="Default"/>
              <w:jc w:val="center"/>
              <w:rPr>
                <w:rFonts w:ascii="Verdana" w:hAnsi="Verdana"/>
                <w:sz w:val="22"/>
                <w:szCs w:val="22"/>
              </w:rPr>
            </w:pPr>
            <w:r>
              <w:rPr>
                <w:rFonts w:ascii="Verdana" w:hAnsi="Verdana"/>
                <w:sz w:val="22"/>
                <w:szCs w:val="22"/>
              </w:rPr>
              <w:t>4,8</w:t>
            </w:r>
          </w:p>
        </w:tc>
      </w:tr>
      <w:tr w:rsidR="00C10604" w:rsidRPr="00C10604" w14:paraId="46020E33" w14:textId="77777777" w:rsidTr="00AF553F">
        <w:tc>
          <w:tcPr>
            <w:tcW w:w="565" w:type="dxa"/>
            <w:vAlign w:val="center"/>
          </w:tcPr>
          <w:p w14:paraId="1AF78FB7" w14:textId="77777777" w:rsidR="00D3449C" w:rsidRPr="002B5095" w:rsidRDefault="00D3449C" w:rsidP="00D3449C">
            <w:pPr>
              <w:pStyle w:val="Default"/>
              <w:jc w:val="center"/>
              <w:rPr>
                <w:rFonts w:ascii="Verdana" w:hAnsi="Verdana"/>
                <w:sz w:val="22"/>
                <w:szCs w:val="22"/>
              </w:rPr>
            </w:pPr>
            <w:r w:rsidRPr="002B5095">
              <w:rPr>
                <w:rFonts w:ascii="Verdana" w:hAnsi="Verdana"/>
                <w:sz w:val="22"/>
                <w:szCs w:val="22"/>
              </w:rPr>
              <w:t>7</w:t>
            </w:r>
          </w:p>
        </w:tc>
        <w:tc>
          <w:tcPr>
            <w:tcW w:w="3456" w:type="dxa"/>
            <w:vAlign w:val="center"/>
          </w:tcPr>
          <w:p w14:paraId="26510CF7" w14:textId="77777777" w:rsidR="00D3449C" w:rsidRPr="002B5095" w:rsidRDefault="00D3449C" w:rsidP="00F7590C">
            <w:pPr>
              <w:pStyle w:val="Default"/>
              <w:jc w:val="center"/>
              <w:rPr>
                <w:rFonts w:ascii="Verdana" w:hAnsi="Verdana"/>
                <w:sz w:val="22"/>
                <w:szCs w:val="22"/>
              </w:rPr>
            </w:pPr>
            <w:r w:rsidRPr="002B5095">
              <w:rPr>
                <w:rFonts w:ascii="Verdana" w:hAnsi="Verdana"/>
                <w:sz w:val="22"/>
                <w:szCs w:val="22"/>
              </w:rPr>
              <w:t>Διοικητικοί Υπάλληλοι μέσω Μαθητείας και Πρακτικής ‘Άσκησης (εξάμηνα και οκτάμηνα)</w:t>
            </w:r>
          </w:p>
        </w:tc>
        <w:tc>
          <w:tcPr>
            <w:tcW w:w="1615" w:type="dxa"/>
            <w:vAlign w:val="center"/>
          </w:tcPr>
          <w:p w14:paraId="0E6B1D06" w14:textId="2A3E52BF" w:rsidR="00D3449C" w:rsidRPr="002B5095" w:rsidRDefault="00F14249" w:rsidP="0053439A">
            <w:pPr>
              <w:pStyle w:val="Default"/>
              <w:jc w:val="center"/>
              <w:rPr>
                <w:rFonts w:ascii="Verdana" w:hAnsi="Verdana"/>
                <w:sz w:val="22"/>
                <w:szCs w:val="22"/>
              </w:rPr>
            </w:pPr>
            <w:r>
              <w:rPr>
                <w:rFonts w:ascii="Verdana" w:hAnsi="Verdana"/>
                <w:sz w:val="22"/>
                <w:szCs w:val="22"/>
              </w:rPr>
              <w:t>8</w:t>
            </w:r>
          </w:p>
        </w:tc>
        <w:tc>
          <w:tcPr>
            <w:tcW w:w="1526" w:type="dxa"/>
            <w:vAlign w:val="center"/>
          </w:tcPr>
          <w:p w14:paraId="3E4538FC" w14:textId="77777777" w:rsidR="00D3449C" w:rsidRPr="002B5095" w:rsidRDefault="00D3449C" w:rsidP="00D3449C">
            <w:pPr>
              <w:pStyle w:val="Default"/>
              <w:jc w:val="center"/>
              <w:rPr>
                <w:rFonts w:ascii="Verdana" w:hAnsi="Verdana"/>
                <w:sz w:val="22"/>
                <w:szCs w:val="22"/>
              </w:rPr>
            </w:pPr>
            <w:r w:rsidRPr="002B5095">
              <w:rPr>
                <w:rFonts w:ascii="Verdana" w:hAnsi="Verdana"/>
                <w:sz w:val="22"/>
                <w:szCs w:val="22"/>
              </w:rPr>
              <w:t>0,6</w:t>
            </w:r>
          </w:p>
        </w:tc>
        <w:tc>
          <w:tcPr>
            <w:tcW w:w="1423" w:type="dxa"/>
            <w:vAlign w:val="center"/>
          </w:tcPr>
          <w:p w14:paraId="00A7F22B" w14:textId="69F6BBF1" w:rsidR="00D3449C" w:rsidRPr="002B5095" w:rsidRDefault="00F14249" w:rsidP="00D3449C">
            <w:pPr>
              <w:pStyle w:val="Default"/>
              <w:jc w:val="center"/>
              <w:rPr>
                <w:rFonts w:ascii="Verdana" w:hAnsi="Verdana"/>
                <w:sz w:val="22"/>
                <w:szCs w:val="22"/>
              </w:rPr>
            </w:pPr>
            <w:r>
              <w:rPr>
                <w:rFonts w:ascii="Verdana" w:hAnsi="Verdana"/>
                <w:sz w:val="22"/>
                <w:szCs w:val="22"/>
              </w:rPr>
              <w:t>4,8</w:t>
            </w:r>
          </w:p>
        </w:tc>
      </w:tr>
      <w:tr w:rsidR="00C10604" w:rsidRPr="00C10604" w14:paraId="47C218DE" w14:textId="77777777" w:rsidTr="00D3449C">
        <w:tc>
          <w:tcPr>
            <w:tcW w:w="7162" w:type="dxa"/>
            <w:gridSpan w:val="4"/>
            <w:shd w:val="clear" w:color="auto" w:fill="BFBFBF" w:themeFill="background1" w:themeFillShade="BF"/>
            <w:vAlign w:val="center"/>
          </w:tcPr>
          <w:p w14:paraId="57E7854E" w14:textId="77777777" w:rsidR="00F7590C" w:rsidRPr="002B5095" w:rsidRDefault="00F7590C" w:rsidP="00D3449C">
            <w:pPr>
              <w:pStyle w:val="Default"/>
              <w:jc w:val="center"/>
              <w:rPr>
                <w:rFonts w:ascii="Verdana" w:hAnsi="Verdana"/>
                <w:sz w:val="22"/>
                <w:szCs w:val="22"/>
              </w:rPr>
            </w:pPr>
            <w:r w:rsidRPr="002B5095">
              <w:rPr>
                <w:rFonts w:ascii="Verdana" w:hAnsi="Verdana"/>
                <w:sz w:val="22"/>
                <w:szCs w:val="22"/>
              </w:rPr>
              <w:t>ΣΥΝΟΛΟ ΩΡΩΝ ΑΠΑΣΧΟΛΗΣΗΣ</w:t>
            </w:r>
          </w:p>
        </w:tc>
        <w:tc>
          <w:tcPr>
            <w:tcW w:w="1423" w:type="dxa"/>
            <w:shd w:val="clear" w:color="auto" w:fill="BFBFBF" w:themeFill="background1" w:themeFillShade="BF"/>
            <w:vAlign w:val="center"/>
          </w:tcPr>
          <w:p w14:paraId="67F1F147" w14:textId="6DE9D3EF" w:rsidR="00F7590C" w:rsidRPr="002B5095" w:rsidRDefault="00F14249" w:rsidP="00C235F0">
            <w:pPr>
              <w:pStyle w:val="Default"/>
              <w:jc w:val="center"/>
              <w:rPr>
                <w:rFonts w:ascii="Verdana" w:hAnsi="Verdana"/>
                <w:sz w:val="22"/>
                <w:szCs w:val="22"/>
              </w:rPr>
            </w:pPr>
            <w:r>
              <w:rPr>
                <w:rFonts w:ascii="Verdana" w:hAnsi="Verdana"/>
                <w:sz w:val="22"/>
                <w:szCs w:val="22"/>
              </w:rPr>
              <w:t>97,6</w:t>
            </w:r>
          </w:p>
        </w:tc>
      </w:tr>
      <w:tr w:rsidR="00C10604" w:rsidRPr="00C10604" w14:paraId="6029174B" w14:textId="77777777" w:rsidTr="00D3449C">
        <w:trPr>
          <w:trHeight w:val="560"/>
        </w:trPr>
        <w:tc>
          <w:tcPr>
            <w:tcW w:w="8585" w:type="dxa"/>
            <w:gridSpan w:val="5"/>
            <w:shd w:val="clear" w:color="auto" w:fill="BFBFBF" w:themeFill="background1" w:themeFillShade="BF"/>
            <w:vAlign w:val="center"/>
          </w:tcPr>
          <w:p w14:paraId="7C40E1F3" w14:textId="77777777" w:rsidR="003F6532" w:rsidRPr="002B5095" w:rsidRDefault="003F6532" w:rsidP="003F6532">
            <w:pPr>
              <w:pStyle w:val="Default"/>
              <w:jc w:val="center"/>
              <w:rPr>
                <w:rFonts w:ascii="Verdana" w:hAnsi="Verdana"/>
                <w:sz w:val="22"/>
                <w:szCs w:val="22"/>
              </w:rPr>
            </w:pPr>
            <w:r w:rsidRPr="002B5095">
              <w:rPr>
                <w:rFonts w:ascii="Verdana" w:hAnsi="Verdana"/>
                <w:sz w:val="22"/>
                <w:szCs w:val="22"/>
              </w:rPr>
              <w:t>ΕΤΗΣΙΟ ΚΟΣΤΟΣ ΙΑΤΡΟΥ ΕΡΓΑΣΙΑΣ</w:t>
            </w:r>
          </w:p>
        </w:tc>
      </w:tr>
      <w:tr w:rsidR="00C10604" w:rsidRPr="00C10604" w14:paraId="3AD55A53" w14:textId="77777777" w:rsidTr="00AF553F">
        <w:trPr>
          <w:trHeight w:val="1411"/>
        </w:trPr>
        <w:tc>
          <w:tcPr>
            <w:tcW w:w="565" w:type="dxa"/>
          </w:tcPr>
          <w:p w14:paraId="236F875E" w14:textId="77777777" w:rsidR="00AF553F" w:rsidRPr="00C10604" w:rsidRDefault="00AF553F" w:rsidP="003F6532">
            <w:pPr>
              <w:pStyle w:val="Default"/>
              <w:jc w:val="both"/>
              <w:rPr>
                <w:rFonts w:ascii="Verdana" w:hAnsi="Verdana"/>
                <w:color w:val="FF0000"/>
                <w:sz w:val="22"/>
                <w:szCs w:val="22"/>
              </w:rPr>
            </w:pPr>
          </w:p>
        </w:tc>
        <w:tc>
          <w:tcPr>
            <w:tcW w:w="3456" w:type="dxa"/>
            <w:vAlign w:val="center"/>
          </w:tcPr>
          <w:p w14:paraId="08A8E2F0" w14:textId="77777777" w:rsidR="00AF553F" w:rsidRPr="002B5095" w:rsidRDefault="00AF553F" w:rsidP="003F6532">
            <w:pPr>
              <w:pStyle w:val="Default"/>
              <w:jc w:val="center"/>
              <w:rPr>
                <w:rFonts w:ascii="Verdana" w:hAnsi="Verdana"/>
                <w:sz w:val="22"/>
                <w:szCs w:val="22"/>
              </w:rPr>
            </w:pPr>
            <w:r w:rsidRPr="002B5095">
              <w:rPr>
                <w:rFonts w:ascii="Verdana" w:hAnsi="Verdana"/>
                <w:sz w:val="22"/>
                <w:szCs w:val="22"/>
              </w:rPr>
              <w:t>ΣΥΝ ΩΡΕΣ</w:t>
            </w:r>
          </w:p>
        </w:tc>
        <w:tc>
          <w:tcPr>
            <w:tcW w:w="1615" w:type="dxa"/>
            <w:vAlign w:val="center"/>
          </w:tcPr>
          <w:tbl>
            <w:tblPr>
              <w:tblW w:w="0" w:type="auto"/>
              <w:tblBorders>
                <w:top w:val="nil"/>
                <w:left w:val="nil"/>
                <w:bottom w:val="nil"/>
                <w:right w:val="nil"/>
              </w:tblBorders>
              <w:tblLook w:val="0000" w:firstRow="0" w:lastRow="0" w:firstColumn="0" w:lastColumn="0" w:noHBand="0" w:noVBand="0"/>
            </w:tblPr>
            <w:tblGrid>
              <w:gridCol w:w="1445"/>
            </w:tblGrid>
            <w:tr w:rsidR="00C10604" w:rsidRPr="002B5095" w14:paraId="1D663975" w14:textId="77777777" w:rsidTr="002B3C2B">
              <w:trPr>
                <w:trHeight w:val="591"/>
              </w:trPr>
              <w:tc>
                <w:tcPr>
                  <w:tcW w:w="0" w:type="auto"/>
                </w:tcPr>
                <w:p w14:paraId="5216D718" w14:textId="77777777" w:rsidR="00AF553F" w:rsidRPr="002B5095" w:rsidRDefault="00AF553F" w:rsidP="003F6532">
                  <w:pPr>
                    <w:autoSpaceDE w:val="0"/>
                    <w:autoSpaceDN w:val="0"/>
                    <w:adjustRightInd w:val="0"/>
                    <w:spacing w:after="0" w:line="240" w:lineRule="auto"/>
                    <w:jc w:val="center"/>
                    <w:rPr>
                      <w:rFonts w:ascii="Verdana" w:hAnsi="Verdana" w:cs="Arial"/>
                      <w:color w:val="000000"/>
                    </w:rPr>
                  </w:pPr>
                  <w:r w:rsidRPr="002B5095">
                    <w:rPr>
                      <w:rFonts w:ascii="Verdana" w:hAnsi="Verdana" w:cs="Arial"/>
                      <w:color w:val="000000"/>
                    </w:rPr>
                    <w:t>ΤΙΜΗ ΩΡΑΣ</w:t>
                  </w:r>
                </w:p>
                <w:p w14:paraId="51469F9D" w14:textId="77777777" w:rsidR="00AF553F" w:rsidRPr="002B5095" w:rsidRDefault="00AF553F" w:rsidP="002B3C2B">
                  <w:pPr>
                    <w:autoSpaceDE w:val="0"/>
                    <w:autoSpaceDN w:val="0"/>
                    <w:adjustRightInd w:val="0"/>
                    <w:spacing w:after="0" w:line="240" w:lineRule="auto"/>
                    <w:rPr>
                      <w:rFonts w:ascii="Verdana" w:hAnsi="Verdana" w:cs="Arial"/>
                      <w:color w:val="000000"/>
                    </w:rPr>
                  </w:pPr>
                </w:p>
              </w:tc>
            </w:tr>
          </w:tbl>
          <w:p w14:paraId="75B6F4CC" w14:textId="77777777" w:rsidR="00AF553F" w:rsidRPr="002B5095" w:rsidRDefault="00AF553F" w:rsidP="003F6532">
            <w:pPr>
              <w:pStyle w:val="Default"/>
              <w:jc w:val="both"/>
              <w:rPr>
                <w:rFonts w:ascii="Verdana" w:hAnsi="Verdana"/>
                <w:sz w:val="22"/>
                <w:szCs w:val="22"/>
              </w:rPr>
            </w:pPr>
          </w:p>
        </w:tc>
        <w:tc>
          <w:tcPr>
            <w:tcW w:w="2949" w:type="dxa"/>
            <w:gridSpan w:val="2"/>
            <w:vAlign w:val="center"/>
          </w:tcPr>
          <w:tbl>
            <w:tblPr>
              <w:tblW w:w="0" w:type="auto"/>
              <w:tblBorders>
                <w:top w:val="nil"/>
                <w:left w:val="nil"/>
                <w:bottom w:val="nil"/>
                <w:right w:val="nil"/>
              </w:tblBorders>
              <w:tblLook w:val="0000" w:firstRow="0" w:lastRow="0" w:firstColumn="0" w:lastColumn="0" w:noHBand="0" w:noVBand="0"/>
            </w:tblPr>
            <w:tblGrid>
              <w:gridCol w:w="2501"/>
            </w:tblGrid>
            <w:tr w:rsidR="00C10604" w:rsidRPr="002B5095" w14:paraId="7CAD2972" w14:textId="77777777" w:rsidTr="00F45770">
              <w:trPr>
                <w:trHeight w:val="107"/>
              </w:trPr>
              <w:tc>
                <w:tcPr>
                  <w:tcW w:w="0" w:type="auto"/>
                </w:tcPr>
                <w:p w14:paraId="06DA3843" w14:textId="160AC468" w:rsidR="00AF553F" w:rsidRPr="002B5095" w:rsidRDefault="00AF553F" w:rsidP="00FE3E89">
                  <w:pPr>
                    <w:autoSpaceDE w:val="0"/>
                    <w:autoSpaceDN w:val="0"/>
                    <w:adjustRightInd w:val="0"/>
                    <w:spacing w:after="0" w:line="240" w:lineRule="auto"/>
                    <w:rPr>
                      <w:rFonts w:ascii="Verdana" w:hAnsi="Verdana" w:cs="Arial"/>
                      <w:color w:val="000000"/>
                    </w:rPr>
                  </w:pPr>
                  <w:r w:rsidRPr="002B5095">
                    <w:rPr>
                      <w:rFonts w:ascii="Verdana" w:hAnsi="Verdana" w:cs="Arial"/>
                      <w:color w:val="000000"/>
                    </w:rPr>
                    <w:t xml:space="preserve">ΚΟΣΤΟΣ </w:t>
                  </w:r>
                  <w:r w:rsidR="00FE3E89">
                    <w:rPr>
                      <w:rFonts w:ascii="Verdana" w:hAnsi="Verdana" w:cs="Arial"/>
                      <w:color w:val="000000"/>
                    </w:rPr>
                    <w:t>ΧΩΡΙΣ ΦΠΑ</w:t>
                  </w:r>
                  <w:r w:rsidRPr="002B5095">
                    <w:rPr>
                      <w:rFonts w:ascii="Verdana" w:hAnsi="Verdana" w:cs="Arial"/>
                      <w:color w:val="000000"/>
                    </w:rPr>
                    <w:t xml:space="preserve"> </w:t>
                  </w:r>
                </w:p>
              </w:tc>
            </w:tr>
          </w:tbl>
          <w:p w14:paraId="1A1BE2B8" w14:textId="77777777" w:rsidR="00AF553F" w:rsidRPr="002B5095" w:rsidRDefault="00AF553F" w:rsidP="003F6532">
            <w:pPr>
              <w:pStyle w:val="Default"/>
              <w:jc w:val="both"/>
              <w:rPr>
                <w:rFonts w:ascii="Verdana" w:hAnsi="Verdana"/>
                <w:sz w:val="22"/>
                <w:szCs w:val="22"/>
              </w:rPr>
            </w:pPr>
          </w:p>
        </w:tc>
      </w:tr>
      <w:tr w:rsidR="00C10604" w:rsidRPr="00C10604" w14:paraId="31697068" w14:textId="77777777" w:rsidTr="0077074C">
        <w:tc>
          <w:tcPr>
            <w:tcW w:w="565" w:type="dxa"/>
          </w:tcPr>
          <w:p w14:paraId="25F705CF" w14:textId="77777777" w:rsidR="00AF553F" w:rsidRPr="00C10604" w:rsidRDefault="00AF553F" w:rsidP="005D1867">
            <w:pPr>
              <w:pStyle w:val="Default"/>
              <w:jc w:val="both"/>
              <w:rPr>
                <w:rFonts w:ascii="Verdana" w:hAnsi="Verdana"/>
                <w:color w:val="FF0000"/>
                <w:sz w:val="22"/>
                <w:szCs w:val="22"/>
              </w:rPr>
            </w:pPr>
          </w:p>
        </w:tc>
        <w:tc>
          <w:tcPr>
            <w:tcW w:w="3456" w:type="dxa"/>
          </w:tcPr>
          <w:p w14:paraId="10A6A002" w14:textId="3ED1792E" w:rsidR="00AF553F" w:rsidRPr="002B5095" w:rsidRDefault="00FB181C" w:rsidP="002B3C2B">
            <w:pPr>
              <w:pStyle w:val="Default"/>
              <w:jc w:val="center"/>
              <w:rPr>
                <w:rFonts w:ascii="Verdana" w:hAnsi="Verdana"/>
                <w:sz w:val="22"/>
                <w:szCs w:val="22"/>
              </w:rPr>
            </w:pPr>
            <w:r>
              <w:rPr>
                <w:rFonts w:ascii="Verdana" w:hAnsi="Verdana"/>
                <w:sz w:val="22"/>
                <w:szCs w:val="22"/>
              </w:rPr>
              <w:t>97,6</w:t>
            </w:r>
          </w:p>
        </w:tc>
        <w:tc>
          <w:tcPr>
            <w:tcW w:w="1615" w:type="dxa"/>
          </w:tcPr>
          <w:p w14:paraId="63551CFB" w14:textId="77777777" w:rsidR="00AF553F" w:rsidRPr="002B5095" w:rsidRDefault="002B3C2B" w:rsidP="002B3C2B">
            <w:pPr>
              <w:pStyle w:val="Default"/>
              <w:jc w:val="center"/>
              <w:rPr>
                <w:rFonts w:ascii="Verdana" w:hAnsi="Verdana"/>
                <w:sz w:val="22"/>
                <w:szCs w:val="22"/>
              </w:rPr>
            </w:pPr>
            <w:r w:rsidRPr="002B5095">
              <w:rPr>
                <w:rFonts w:ascii="Verdana" w:hAnsi="Verdana"/>
                <w:sz w:val="22"/>
                <w:szCs w:val="22"/>
              </w:rPr>
              <w:t>60</w:t>
            </w:r>
            <w:r w:rsidR="004B5B21" w:rsidRPr="002B5095">
              <w:rPr>
                <w:rFonts w:ascii="Verdana" w:hAnsi="Verdana"/>
                <w:sz w:val="22"/>
                <w:szCs w:val="22"/>
              </w:rPr>
              <w:t>,00</w:t>
            </w:r>
          </w:p>
        </w:tc>
        <w:tc>
          <w:tcPr>
            <w:tcW w:w="2949" w:type="dxa"/>
            <w:gridSpan w:val="2"/>
          </w:tcPr>
          <w:p w14:paraId="5345A21F" w14:textId="686F4614" w:rsidR="00AF553F" w:rsidRPr="002B5095" w:rsidRDefault="00C235F0" w:rsidP="00645727">
            <w:pPr>
              <w:pStyle w:val="Default"/>
              <w:jc w:val="center"/>
              <w:rPr>
                <w:rFonts w:ascii="Verdana" w:hAnsi="Verdana"/>
                <w:sz w:val="22"/>
                <w:szCs w:val="22"/>
              </w:rPr>
            </w:pPr>
            <w:r w:rsidRPr="002B5095">
              <w:rPr>
                <w:rFonts w:ascii="Verdana" w:hAnsi="Verdana"/>
                <w:sz w:val="22"/>
                <w:szCs w:val="22"/>
              </w:rPr>
              <w:t>5.</w:t>
            </w:r>
            <w:r w:rsidR="00FB181C">
              <w:rPr>
                <w:rFonts w:ascii="Verdana" w:hAnsi="Verdana"/>
                <w:sz w:val="22"/>
                <w:szCs w:val="22"/>
              </w:rPr>
              <w:t>856</w:t>
            </w:r>
            <w:r w:rsidR="002B3C2B" w:rsidRPr="002B5095">
              <w:rPr>
                <w:rFonts w:ascii="Verdana" w:hAnsi="Verdana"/>
                <w:sz w:val="22"/>
                <w:szCs w:val="22"/>
              </w:rPr>
              <w:t>,</w:t>
            </w:r>
            <w:r w:rsidR="00645727" w:rsidRPr="002B5095">
              <w:rPr>
                <w:rFonts w:ascii="Verdana" w:hAnsi="Verdana"/>
                <w:sz w:val="22"/>
                <w:szCs w:val="22"/>
              </w:rPr>
              <w:t>0</w:t>
            </w:r>
            <w:r w:rsidR="002B3C2B" w:rsidRPr="002B5095">
              <w:rPr>
                <w:rFonts w:ascii="Verdana" w:hAnsi="Verdana"/>
                <w:sz w:val="22"/>
                <w:szCs w:val="22"/>
              </w:rPr>
              <w:t>0</w:t>
            </w:r>
            <w:r w:rsidR="00AF553F" w:rsidRPr="002B5095">
              <w:rPr>
                <w:rFonts w:ascii="Verdana" w:hAnsi="Verdana"/>
                <w:sz w:val="22"/>
                <w:szCs w:val="22"/>
              </w:rPr>
              <w:t>€</w:t>
            </w:r>
          </w:p>
        </w:tc>
      </w:tr>
    </w:tbl>
    <w:p w14:paraId="350A03E6" w14:textId="15F7CBC6" w:rsidR="009C60B6" w:rsidRPr="002B5095" w:rsidRDefault="003F6532" w:rsidP="00EE21F7">
      <w:pPr>
        <w:pStyle w:val="Default"/>
        <w:jc w:val="both"/>
        <w:rPr>
          <w:rFonts w:ascii="Verdana" w:hAnsi="Verdana"/>
          <w:sz w:val="22"/>
          <w:szCs w:val="22"/>
        </w:rPr>
      </w:pPr>
      <w:r w:rsidRPr="002B5095">
        <w:rPr>
          <w:rFonts w:ascii="Verdana" w:hAnsi="Verdana"/>
          <w:sz w:val="22"/>
          <w:szCs w:val="22"/>
        </w:rPr>
        <w:t xml:space="preserve">Σε περίπτωση που το προσωπικό του Δήμου θα αυξηθεί κατά ποσοστό 15% (επί του υπολογισθέντος στη μελέτη), το κόστος υπηρεσιών ιατρού εργασίας θα παραμείνει το ίδιο. Σε διαφορετική περίπτωση το κόστος θα αναπροσαρμοσθεί με βάση τις ισχύουσες διατάξεις και την </w:t>
      </w:r>
      <w:proofErr w:type="spellStart"/>
      <w:r w:rsidRPr="002B5095">
        <w:rPr>
          <w:rFonts w:ascii="Verdana" w:hAnsi="Verdana"/>
          <w:sz w:val="22"/>
          <w:szCs w:val="22"/>
        </w:rPr>
        <w:t>προσφερθείσα</w:t>
      </w:r>
      <w:proofErr w:type="spellEnd"/>
      <w:r w:rsidRPr="002B5095">
        <w:rPr>
          <w:rFonts w:ascii="Verdana" w:hAnsi="Verdana"/>
          <w:sz w:val="22"/>
          <w:szCs w:val="22"/>
        </w:rPr>
        <w:t xml:space="preserve"> </w:t>
      </w:r>
      <w:r w:rsidRPr="009B7F90">
        <w:rPr>
          <w:rFonts w:ascii="Verdana" w:hAnsi="Verdana"/>
          <w:sz w:val="22"/>
          <w:szCs w:val="22"/>
        </w:rPr>
        <w:t>τιμή /ώρα. Ο ανάδοχος θα ενημερώνεται με έγγραφο για την αύξηση του προσωπικού.</w:t>
      </w:r>
      <w:r w:rsidR="009C60B6" w:rsidRPr="009B7F90">
        <w:rPr>
          <w:rFonts w:ascii="Verdana" w:hAnsi="Verdana"/>
          <w:sz w:val="22"/>
          <w:szCs w:val="22"/>
        </w:rPr>
        <w:t xml:space="preserve"> Η εκτιμώμενη αξία της δαπάνης ανέρχεται συνολικά στο ποσό των </w:t>
      </w:r>
      <w:r w:rsidR="009B7F90" w:rsidRPr="009B7F90">
        <w:rPr>
          <w:rFonts w:ascii="Verdana" w:hAnsi="Verdana"/>
          <w:sz w:val="22"/>
          <w:szCs w:val="22"/>
        </w:rPr>
        <w:t>5856</w:t>
      </w:r>
      <w:r w:rsidR="00EE21F7" w:rsidRPr="009B7F90">
        <w:rPr>
          <w:rFonts w:ascii="Verdana" w:hAnsi="Verdana"/>
          <w:sz w:val="22"/>
          <w:szCs w:val="22"/>
        </w:rPr>
        <w:t xml:space="preserve">€ για ένα έτος και συγκεκριμένα από </w:t>
      </w:r>
      <w:r w:rsidR="002B5095" w:rsidRPr="009B7F90">
        <w:rPr>
          <w:rFonts w:ascii="Verdana" w:hAnsi="Verdana"/>
          <w:sz w:val="22"/>
          <w:szCs w:val="22"/>
        </w:rPr>
        <w:t>14</w:t>
      </w:r>
      <w:r w:rsidR="00EE21F7" w:rsidRPr="009B7F90">
        <w:rPr>
          <w:rFonts w:ascii="Verdana" w:hAnsi="Verdana"/>
          <w:sz w:val="22"/>
          <w:szCs w:val="22"/>
        </w:rPr>
        <w:t>/10/202</w:t>
      </w:r>
      <w:r w:rsidR="009B7F90" w:rsidRPr="009B7F90">
        <w:rPr>
          <w:rFonts w:ascii="Verdana" w:hAnsi="Verdana"/>
          <w:sz w:val="22"/>
          <w:szCs w:val="22"/>
        </w:rPr>
        <w:t xml:space="preserve">5 </w:t>
      </w:r>
      <w:r w:rsidR="00EE21F7" w:rsidRPr="009B7F90">
        <w:rPr>
          <w:rFonts w:ascii="Verdana" w:hAnsi="Verdana"/>
          <w:sz w:val="22"/>
          <w:szCs w:val="22"/>
        </w:rPr>
        <w:t>(για έτος 202</w:t>
      </w:r>
      <w:r w:rsidR="009B7F90" w:rsidRPr="009B7F90">
        <w:rPr>
          <w:rFonts w:ascii="Verdana" w:hAnsi="Verdana"/>
          <w:sz w:val="22"/>
          <w:szCs w:val="22"/>
        </w:rPr>
        <w:t>5</w:t>
      </w:r>
      <w:r w:rsidR="00EE21F7" w:rsidRPr="009B7F90">
        <w:rPr>
          <w:rFonts w:ascii="Verdana" w:hAnsi="Verdana"/>
          <w:sz w:val="22"/>
          <w:szCs w:val="22"/>
        </w:rPr>
        <w:t xml:space="preserve"> συνολικό ποσό 1.</w:t>
      </w:r>
      <w:r w:rsidR="009B7F90" w:rsidRPr="009B7F90">
        <w:rPr>
          <w:rFonts w:ascii="Verdana" w:hAnsi="Verdana"/>
          <w:sz w:val="22"/>
          <w:szCs w:val="22"/>
        </w:rPr>
        <w:t>220</w:t>
      </w:r>
      <w:r w:rsidR="00EE21F7" w:rsidRPr="009B7F90">
        <w:rPr>
          <w:rFonts w:ascii="Verdana" w:hAnsi="Verdana"/>
          <w:sz w:val="22"/>
          <w:szCs w:val="22"/>
        </w:rPr>
        <w:t xml:space="preserve">,00€) έως και την </w:t>
      </w:r>
      <w:r w:rsidR="002B5095" w:rsidRPr="009B7F90">
        <w:rPr>
          <w:rFonts w:ascii="Verdana" w:hAnsi="Verdana"/>
          <w:sz w:val="22"/>
          <w:szCs w:val="22"/>
        </w:rPr>
        <w:t>13</w:t>
      </w:r>
      <w:r w:rsidR="00EE21F7" w:rsidRPr="009B7F90">
        <w:rPr>
          <w:rFonts w:ascii="Verdana" w:hAnsi="Verdana"/>
          <w:sz w:val="22"/>
          <w:szCs w:val="22"/>
        </w:rPr>
        <w:t>/10/202</w:t>
      </w:r>
      <w:r w:rsidR="00584FF2">
        <w:rPr>
          <w:rFonts w:ascii="Verdana" w:hAnsi="Verdana"/>
          <w:sz w:val="22"/>
          <w:szCs w:val="22"/>
        </w:rPr>
        <w:t>6</w:t>
      </w:r>
      <w:bookmarkStart w:id="1" w:name="_GoBack"/>
      <w:bookmarkEnd w:id="1"/>
      <w:r w:rsidR="00EE21F7" w:rsidRPr="009B7F90">
        <w:rPr>
          <w:rFonts w:ascii="Verdana" w:hAnsi="Verdana"/>
          <w:sz w:val="22"/>
          <w:szCs w:val="22"/>
        </w:rPr>
        <w:t xml:space="preserve"> (για το έτος 202</w:t>
      </w:r>
      <w:r w:rsidR="009B7F90" w:rsidRPr="009B7F90">
        <w:rPr>
          <w:rFonts w:ascii="Verdana" w:hAnsi="Verdana"/>
          <w:sz w:val="22"/>
          <w:szCs w:val="22"/>
        </w:rPr>
        <w:t>6</w:t>
      </w:r>
      <w:r w:rsidR="00EE21F7" w:rsidRPr="009B7F90">
        <w:rPr>
          <w:rFonts w:ascii="Verdana" w:hAnsi="Verdana"/>
          <w:sz w:val="22"/>
          <w:szCs w:val="22"/>
        </w:rPr>
        <w:t xml:space="preserve"> συνολικό ποσό  </w:t>
      </w:r>
      <w:r w:rsidR="009B7F90" w:rsidRPr="009B7F90">
        <w:rPr>
          <w:rFonts w:ascii="Verdana" w:hAnsi="Verdana"/>
          <w:sz w:val="22"/>
          <w:szCs w:val="22"/>
        </w:rPr>
        <w:t>4636</w:t>
      </w:r>
      <w:r w:rsidR="00EE21F7" w:rsidRPr="009B7F90">
        <w:rPr>
          <w:rFonts w:ascii="Verdana" w:hAnsi="Verdana"/>
          <w:sz w:val="22"/>
          <w:szCs w:val="22"/>
        </w:rPr>
        <w:t>,00€)</w:t>
      </w:r>
      <w:r w:rsidR="00B414F8" w:rsidRPr="009B7F90">
        <w:rPr>
          <w:rFonts w:ascii="Verdana" w:hAnsi="Verdana"/>
          <w:sz w:val="22"/>
          <w:szCs w:val="22"/>
        </w:rPr>
        <w:t>.</w:t>
      </w:r>
    </w:p>
    <w:p w14:paraId="5C445848" w14:textId="77777777" w:rsidR="00F83910" w:rsidRDefault="00F83910" w:rsidP="009C60B6">
      <w:pPr>
        <w:jc w:val="right"/>
        <w:rPr>
          <w:rFonts w:ascii="Verdana" w:hAnsi="Verdana"/>
        </w:rPr>
      </w:pPr>
    </w:p>
    <w:p w14:paraId="44FBB82B" w14:textId="77777777" w:rsidR="00F83910" w:rsidRPr="0020144D" w:rsidRDefault="00F83910" w:rsidP="00F83910">
      <w:pPr>
        <w:pStyle w:val="Default"/>
        <w:jc w:val="center"/>
        <w:rPr>
          <w:rFonts w:ascii="Verdana" w:hAnsi="Verdana"/>
          <w:b/>
          <w:sz w:val="22"/>
          <w:szCs w:val="22"/>
        </w:rPr>
      </w:pPr>
      <w:r w:rsidRPr="0020144D">
        <w:rPr>
          <w:rFonts w:ascii="Verdana" w:hAnsi="Verdana"/>
          <w:b/>
          <w:sz w:val="22"/>
          <w:szCs w:val="22"/>
        </w:rPr>
        <w:t xml:space="preserve">Άρθρο </w:t>
      </w:r>
      <w:r w:rsidR="00AA2AA8">
        <w:rPr>
          <w:rFonts w:ascii="Verdana" w:hAnsi="Verdana"/>
          <w:b/>
          <w:sz w:val="22"/>
          <w:szCs w:val="22"/>
        </w:rPr>
        <w:t>7</w:t>
      </w:r>
      <w:r w:rsidRPr="0020144D">
        <w:rPr>
          <w:rFonts w:ascii="Verdana" w:hAnsi="Verdana"/>
          <w:b/>
          <w:sz w:val="22"/>
          <w:szCs w:val="22"/>
        </w:rPr>
        <w:t>ο :Τρόπος πληρωμής</w:t>
      </w:r>
    </w:p>
    <w:p w14:paraId="07D526B0" w14:textId="77777777" w:rsidR="00F83910" w:rsidRDefault="00F83910" w:rsidP="00F83910">
      <w:pPr>
        <w:pStyle w:val="Default"/>
        <w:jc w:val="both"/>
        <w:rPr>
          <w:rFonts w:ascii="Verdana" w:hAnsi="Verdana"/>
          <w:sz w:val="22"/>
          <w:szCs w:val="22"/>
        </w:rPr>
      </w:pPr>
      <w:r w:rsidRPr="0020144D">
        <w:rPr>
          <w:rFonts w:ascii="Verdana" w:hAnsi="Verdana"/>
          <w:sz w:val="22"/>
          <w:szCs w:val="22"/>
        </w:rPr>
        <w:t>Οι γιατροί εργασίας απαλλάσσονται του ΦΠΑ όχι όμως οι εταιρίες Εξωτερικών Υπηρεσιών Προστασίας και Πρόληψης (ΕΞΥΠΠ) (ΠΟΛ1168/1125529/8239/989/Β0014/ 16-12-2008 &amp; αρ.</w:t>
      </w:r>
      <w:r w:rsidR="00B63F1A">
        <w:rPr>
          <w:rFonts w:ascii="Verdana" w:hAnsi="Verdana"/>
          <w:sz w:val="22"/>
          <w:szCs w:val="22"/>
        </w:rPr>
        <w:t>297/2008 Γνωμοδότηση του Ν.Σ.Κ)</w:t>
      </w:r>
      <w:r w:rsidRPr="0020144D">
        <w:rPr>
          <w:rFonts w:ascii="Verdana" w:hAnsi="Verdana"/>
          <w:sz w:val="22"/>
          <w:szCs w:val="22"/>
        </w:rPr>
        <w:t>.</w:t>
      </w:r>
    </w:p>
    <w:p w14:paraId="1739D1FB" w14:textId="77777777" w:rsidR="00B63F1A" w:rsidRPr="0020144D" w:rsidRDefault="00B63F1A" w:rsidP="00F83910">
      <w:pPr>
        <w:pStyle w:val="Default"/>
        <w:jc w:val="both"/>
        <w:rPr>
          <w:rFonts w:ascii="Verdana" w:hAnsi="Verdana"/>
          <w:sz w:val="22"/>
          <w:szCs w:val="22"/>
        </w:rPr>
      </w:pPr>
    </w:p>
    <w:p w14:paraId="20394BD3" w14:textId="77777777" w:rsidR="00F83910" w:rsidRPr="0020144D" w:rsidRDefault="00F83910" w:rsidP="00F83910">
      <w:pPr>
        <w:pStyle w:val="Default"/>
        <w:jc w:val="both"/>
        <w:rPr>
          <w:rFonts w:ascii="Verdana" w:hAnsi="Verdana"/>
          <w:sz w:val="22"/>
          <w:szCs w:val="22"/>
        </w:rPr>
      </w:pPr>
      <w:r w:rsidRPr="0020144D">
        <w:rPr>
          <w:rFonts w:ascii="Verdana" w:hAnsi="Verdana"/>
          <w:sz w:val="22"/>
          <w:szCs w:val="22"/>
        </w:rPr>
        <w:t xml:space="preserve">Η αμοιβή δύναται να καταβληθεί συνολικά με τη λήξη της σύμβασης είτε τμηματικά ανά μήνα ανάλογα με την πρόοδο της παροχής υπηρεσιών και αφού προσκομιστούν στο Δήμο από τον εντολοδόχο τα νόμιμα παραστατικά (Απόδειξη ή δελτίο παροχής υπηρεσιών). Στο ποσό της αμοιβής συμπεριλαμβάνονται οι βαρύνοντες τον εντολοδόχο φόροι και βάρη. Η ανωτέρω δαπάνη θα βαρύνει την πίστωση του Προϋπολογισμού του Δήμου </w:t>
      </w:r>
      <w:r w:rsidRPr="0033036D">
        <w:rPr>
          <w:rFonts w:ascii="Verdana" w:hAnsi="Verdana"/>
          <w:sz w:val="22"/>
          <w:szCs w:val="22"/>
        </w:rPr>
        <w:t>με ΚΑ:00-6117.003 «Αμοιβή ιατρού εργασίας για την εξέταση εργαζομένων»</w:t>
      </w:r>
      <w:r w:rsidRPr="0020144D">
        <w:rPr>
          <w:rFonts w:ascii="Verdana" w:hAnsi="Verdana"/>
          <w:sz w:val="22"/>
          <w:szCs w:val="22"/>
        </w:rPr>
        <w:t xml:space="preserve">. </w:t>
      </w:r>
    </w:p>
    <w:p w14:paraId="511E95A0" w14:textId="77777777" w:rsidR="00F83910" w:rsidRPr="0020144D" w:rsidRDefault="00F83910" w:rsidP="00F83910">
      <w:pPr>
        <w:pStyle w:val="Default"/>
        <w:jc w:val="both"/>
        <w:rPr>
          <w:rFonts w:ascii="Verdana" w:hAnsi="Verdana"/>
          <w:sz w:val="22"/>
          <w:szCs w:val="22"/>
        </w:rPr>
      </w:pPr>
    </w:p>
    <w:p w14:paraId="1D5EE8E7" w14:textId="77777777" w:rsidR="00F83910" w:rsidRPr="0020144D" w:rsidRDefault="00F83910" w:rsidP="00F83910">
      <w:pPr>
        <w:pStyle w:val="Default"/>
        <w:jc w:val="center"/>
        <w:rPr>
          <w:rFonts w:ascii="Verdana" w:hAnsi="Verdana"/>
          <w:b/>
          <w:sz w:val="22"/>
          <w:szCs w:val="22"/>
        </w:rPr>
      </w:pPr>
      <w:r>
        <w:rPr>
          <w:rFonts w:ascii="Verdana" w:hAnsi="Verdana"/>
          <w:b/>
          <w:sz w:val="22"/>
          <w:szCs w:val="22"/>
        </w:rPr>
        <w:t xml:space="preserve">Άρθρο </w:t>
      </w:r>
      <w:r w:rsidR="00AA2AA8">
        <w:rPr>
          <w:rFonts w:ascii="Verdana" w:hAnsi="Verdana"/>
          <w:b/>
          <w:sz w:val="22"/>
          <w:szCs w:val="22"/>
        </w:rPr>
        <w:t>8</w:t>
      </w:r>
      <w:r w:rsidRPr="0020144D">
        <w:rPr>
          <w:rFonts w:ascii="Verdana" w:hAnsi="Verdana"/>
          <w:b/>
          <w:sz w:val="22"/>
          <w:szCs w:val="22"/>
        </w:rPr>
        <w:t>ο : Φόροι, τέλη, κρατήσεις</w:t>
      </w:r>
    </w:p>
    <w:p w14:paraId="5D19AE39" w14:textId="77777777" w:rsidR="00F83910" w:rsidRDefault="00F83910" w:rsidP="00F83910">
      <w:pPr>
        <w:pStyle w:val="Default"/>
        <w:jc w:val="both"/>
        <w:rPr>
          <w:rFonts w:ascii="Verdana" w:hAnsi="Verdana"/>
          <w:sz w:val="22"/>
          <w:szCs w:val="22"/>
        </w:rPr>
      </w:pPr>
      <w:r w:rsidRPr="0020144D">
        <w:rPr>
          <w:rFonts w:ascii="Verdana" w:hAnsi="Verdana"/>
          <w:sz w:val="22"/>
          <w:szCs w:val="22"/>
        </w:rPr>
        <w:t xml:space="preserve">Ο εντολοδόχος σύμφωνα με τις ισχύουσες διατάξεις </w:t>
      </w:r>
      <w:proofErr w:type="spellStart"/>
      <w:r w:rsidRPr="0020144D">
        <w:rPr>
          <w:rFonts w:ascii="Verdana" w:hAnsi="Verdana"/>
          <w:sz w:val="22"/>
          <w:szCs w:val="22"/>
        </w:rPr>
        <w:t>βαρύνεται</w:t>
      </w:r>
      <w:proofErr w:type="spellEnd"/>
      <w:r w:rsidRPr="0020144D">
        <w:rPr>
          <w:rFonts w:ascii="Verdana" w:hAnsi="Verdana"/>
          <w:sz w:val="22"/>
          <w:szCs w:val="22"/>
        </w:rPr>
        <w:t xml:space="preserve">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14:paraId="3D3DA569" w14:textId="77777777" w:rsidR="00AA2AA8" w:rsidRDefault="00AA2AA8" w:rsidP="00F83910">
      <w:pPr>
        <w:pStyle w:val="Default"/>
        <w:jc w:val="both"/>
        <w:rPr>
          <w:rFonts w:ascii="Verdana" w:hAnsi="Verdana"/>
          <w:sz w:val="22"/>
          <w:szCs w:val="22"/>
        </w:rPr>
      </w:pPr>
    </w:p>
    <w:p w14:paraId="00FF8BC8" w14:textId="77777777" w:rsidR="00AA2AA8" w:rsidRPr="0020144D" w:rsidRDefault="00AA2AA8" w:rsidP="00AA2AA8">
      <w:pPr>
        <w:pStyle w:val="Default"/>
        <w:jc w:val="center"/>
        <w:rPr>
          <w:rFonts w:ascii="Verdana" w:hAnsi="Verdana"/>
          <w:b/>
          <w:sz w:val="22"/>
          <w:szCs w:val="22"/>
          <w:u w:val="single"/>
        </w:rPr>
      </w:pPr>
      <w:r>
        <w:rPr>
          <w:rFonts w:ascii="Verdana" w:hAnsi="Verdana"/>
          <w:b/>
          <w:sz w:val="22"/>
          <w:szCs w:val="22"/>
          <w:u w:val="single"/>
        </w:rPr>
        <w:t>Άρθρο 9</w:t>
      </w:r>
      <w:r w:rsidRPr="0020144D">
        <w:rPr>
          <w:rFonts w:ascii="Verdana" w:hAnsi="Verdana"/>
          <w:b/>
          <w:sz w:val="22"/>
          <w:szCs w:val="22"/>
          <w:u w:val="single"/>
        </w:rPr>
        <w:t>ο Υποβολή δικαιολογητικών συμμετοχής</w:t>
      </w:r>
    </w:p>
    <w:p w14:paraId="66A23AF1"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Οι ενδιαφερόμενοι υποψήφιοι για την ανάθεση των υπηρεσιών Ιατρού Εργασίας θα καταθέσουν σε σφραγισμένους φακέλους τα ακόλουθα δικαιολογητικά: </w:t>
      </w:r>
    </w:p>
    <w:p w14:paraId="78BC0DBC"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Α. Οικονομική προσφορά με υπογραφή και σφραγίδα του νόμιμου εκπροσώπου ( επισυνάπτεται «έντυπο οικονομικής προσφοράς» </w:t>
      </w:r>
    </w:p>
    <w:p w14:paraId="6167D6F6"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Β. Για την επιλογή αναδόχου τα κάτωθι δικαιολογητικά επί ποινή αποκλεισμού: </w:t>
      </w:r>
    </w:p>
    <w:p w14:paraId="67AE8A55"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1. Αίτηση </w:t>
      </w:r>
    </w:p>
    <w:p w14:paraId="2DFDDF75"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2. Φωτοαντίγραφο αστυνομικής ταυτότητας </w:t>
      </w:r>
    </w:p>
    <w:p w14:paraId="7F7259A7"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3. Τίτλοι σπουδών (αντίγραφο πτυχίου ιατρικής σχολής της ημεδαπής ή ισότιμης σχολής της αλλοδαπής με ειδίκευση (Προσόντα Ιατρού Εργασίας). Σε περίπτωση που ο τίτλος σπουδών έχει χορηγηθεί από Πανεπιστήμιο της αλλοδαπής θα πρέπει να υποβληθούν επιπροσθέτως και οι νόμιμες βεβαιώσεις ισοτιμίας ή αντιστοιχίας. </w:t>
      </w:r>
    </w:p>
    <w:p w14:paraId="60E646D0"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4. Άδεια άσκησης ιατρικού επαγγέλματος </w:t>
      </w:r>
    </w:p>
    <w:p w14:paraId="7D37902C"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5. Πιστοποιητικό εγγραφής στον Ιατρικό Σύλλογο και βεβαίωση της παρ. 2 </w:t>
      </w:r>
      <w:proofErr w:type="spellStart"/>
      <w:r w:rsidRPr="0020144D">
        <w:rPr>
          <w:rFonts w:ascii="Verdana" w:hAnsi="Verdana"/>
          <w:sz w:val="22"/>
          <w:szCs w:val="22"/>
        </w:rPr>
        <w:t>Α.γ</w:t>
      </w:r>
      <w:proofErr w:type="spellEnd"/>
      <w:r w:rsidRPr="0020144D">
        <w:rPr>
          <w:rFonts w:ascii="Verdana" w:hAnsi="Verdana"/>
          <w:sz w:val="22"/>
          <w:szCs w:val="22"/>
        </w:rPr>
        <w:t xml:space="preserve"> του άρθρου 29 του Ν. 3996/2011 (ΦΕΚ 170Α ) στην οποία αναφέρεται ότι «Ιατρός που περιλαμβάνεται στον ειδικό κατάλογο της περίπτωσης α΄ μπορεί να ασκεί τα καθήκοντα ιατρού εργασίας μόνο στην περιφέρεια του ιατρικού συλλόγου στον οποίο είναι εγγεγραμμένος και εφόσον λάβει βεβαίωση του συλλόγου αυτού ότι δεν υπάρχει ή δεν είναι διαθέσιμος ιατρός με την ειδικότητα της Ιατρικής Εργασίας στην περιφέρεια αυτή»</w:t>
      </w:r>
    </w:p>
    <w:p w14:paraId="57A2D66D"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 xml:space="preserve">6. Υπεύθυνη δήλωση της παρ. 4 του άρθρου 8 του Ν. 1599/1986 στην οποία ο νόμιμος εκπρόσωπος του ενδιαφερόμενου οικονομικού φορέα θα δηλώνει ότι τηρεί τις υποχρεώσεις που απορρέουν από τις διατάξεις του άρθρου 18 του Ν. 4412/2016 (περί περιβαλλοντικής, κοινωνικοασφαλιστικής και εργατικής νομοθεσίας). </w:t>
      </w:r>
    </w:p>
    <w:p w14:paraId="1D0909E9" w14:textId="77777777" w:rsidR="00AA2AA8" w:rsidRPr="0020144D" w:rsidRDefault="00AA2AA8" w:rsidP="00AA2AA8">
      <w:pPr>
        <w:pStyle w:val="Default"/>
        <w:jc w:val="both"/>
        <w:rPr>
          <w:rFonts w:ascii="Verdana" w:hAnsi="Verdana"/>
          <w:sz w:val="22"/>
          <w:szCs w:val="22"/>
        </w:rPr>
      </w:pPr>
      <w:r w:rsidRPr="0020144D">
        <w:rPr>
          <w:rFonts w:ascii="Verdana" w:hAnsi="Verdana"/>
          <w:sz w:val="22"/>
          <w:szCs w:val="22"/>
        </w:rPr>
        <w:t>7. Αποδεικτικό προϋπηρεσίας στην ιατρική εργασία.</w:t>
      </w:r>
    </w:p>
    <w:p w14:paraId="7ECE0236" w14:textId="77777777" w:rsidR="00AA2AA8" w:rsidRPr="0020144D" w:rsidRDefault="00AA2AA8" w:rsidP="00F83910">
      <w:pPr>
        <w:pStyle w:val="Default"/>
        <w:jc w:val="both"/>
        <w:rPr>
          <w:rFonts w:ascii="Verdana" w:hAnsi="Verdana"/>
          <w:sz w:val="22"/>
          <w:szCs w:val="22"/>
        </w:rPr>
      </w:pPr>
    </w:p>
    <w:p w14:paraId="4037D843" w14:textId="77777777" w:rsidR="00F83910" w:rsidRPr="0020144D" w:rsidRDefault="00F83910" w:rsidP="00F83910">
      <w:pPr>
        <w:pStyle w:val="Default"/>
        <w:jc w:val="center"/>
        <w:rPr>
          <w:rFonts w:ascii="Verdana" w:hAnsi="Verdana"/>
          <w:b/>
          <w:sz w:val="22"/>
          <w:szCs w:val="22"/>
        </w:rPr>
      </w:pPr>
      <w:r>
        <w:rPr>
          <w:rFonts w:ascii="Verdana" w:hAnsi="Verdana"/>
          <w:b/>
          <w:sz w:val="22"/>
          <w:szCs w:val="22"/>
        </w:rPr>
        <w:t>Άρθρο</w:t>
      </w:r>
      <w:r w:rsidR="00AA2AA8">
        <w:rPr>
          <w:rFonts w:ascii="Verdana" w:hAnsi="Verdana"/>
          <w:b/>
          <w:sz w:val="22"/>
          <w:szCs w:val="22"/>
        </w:rPr>
        <w:t xml:space="preserve"> 11</w:t>
      </w:r>
      <w:r w:rsidRPr="0020144D">
        <w:rPr>
          <w:rFonts w:ascii="Verdana" w:hAnsi="Verdana"/>
          <w:b/>
          <w:sz w:val="22"/>
          <w:szCs w:val="22"/>
        </w:rPr>
        <w:t>ο : Επίλυση διαφορών</w:t>
      </w:r>
    </w:p>
    <w:p w14:paraId="39706BEA" w14:textId="77777777" w:rsidR="00F83910" w:rsidRPr="0020144D" w:rsidRDefault="00F83910" w:rsidP="00F83910">
      <w:pPr>
        <w:pStyle w:val="Default"/>
        <w:jc w:val="both"/>
        <w:rPr>
          <w:rFonts w:ascii="Verdana" w:hAnsi="Verdana"/>
          <w:sz w:val="22"/>
          <w:szCs w:val="22"/>
        </w:rPr>
      </w:pPr>
      <w:r w:rsidRPr="0020144D">
        <w:rPr>
          <w:rFonts w:ascii="Verdana" w:hAnsi="Verdana"/>
          <w:sz w:val="22"/>
          <w:szCs w:val="22"/>
        </w:rPr>
        <w:t xml:space="preserve">Οι διαφορές που θα εμφανισθούν κατά την εφαρμογή της σύμβασης, επιλύονται σύμφωνα με τις ισχύουσες διατάξεις. </w:t>
      </w:r>
    </w:p>
    <w:p w14:paraId="28E8C73A" w14:textId="79FB13EE" w:rsidR="009C60B6" w:rsidRDefault="009C60B6" w:rsidP="009C60B6">
      <w:pPr>
        <w:jc w:val="right"/>
        <w:rPr>
          <w:rFonts w:ascii="Verdana" w:hAnsi="Verdana" w:cs="Arial"/>
          <w:color w:val="000000"/>
        </w:rPr>
      </w:pPr>
      <w:r w:rsidRPr="00B414F8">
        <w:rPr>
          <w:rFonts w:ascii="Verdana" w:hAnsi="Verdana" w:cs="Arial"/>
          <w:color w:val="000000"/>
        </w:rPr>
        <w:t xml:space="preserve">Ψαχνά, </w:t>
      </w:r>
      <w:r w:rsidR="00B414F8">
        <w:rPr>
          <w:rFonts w:ascii="Verdana" w:hAnsi="Verdana" w:cs="Arial"/>
          <w:color w:val="000000"/>
        </w:rPr>
        <w:t>0</w:t>
      </w:r>
      <w:r w:rsidR="00F90C19">
        <w:rPr>
          <w:rFonts w:ascii="Verdana" w:hAnsi="Verdana" w:cs="Arial"/>
          <w:color w:val="000000"/>
        </w:rPr>
        <w:t>6</w:t>
      </w:r>
      <w:r w:rsidR="00B414F8">
        <w:rPr>
          <w:rFonts w:ascii="Verdana" w:hAnsi="Verdana" w:cs="Arial"/>
          <w:color w:val="000000"/>
        </w:rPr>
        <w:t>/10</w:t>
      </w:r>
      <w:r w:rsidR="00947F85" w:rsidRPr="00B414F8">
        <w:rPr>
          <w:rFonts w:ascii="Verdana" w:hAnsi="Verdana" w:cs="Arial"/>
          <w:color w:val="000000"/>
        </w:rPr>
        <w:t>/202</w:t>
      </w:r>
      <w:r w:rsidR="00F90C19">
        <w:rPr>
          <w:rFonts w:ascii="Verdana" w:hAnsi="Verdana" w:cs="Arial"/>
          <w:color w:val="000000"/>
        </w:rPr>
        <w:t>5</w:t>
      </w:r>
    </w:p>
    <w:p w14:paraId="5C464633" w14:textId="77777777" w:rsidR="00F90C19" w:rsidRDefault="00F90C19" w:rsidP="009C60B6">
      <w:pPr>
        <w:jc w:val="right"/>
        <w:rPr>
          <w:rFonts w:ascii="Verdana" w:hAnsi="Verdana" w:cs="Arial"/>
          <w:color w:val="000000"/>
        </w:rPr>
      </w:pPr>
    </w:p>
    <w:tbl>
      <w:tblPr>
        <w:tblW w:w="10388" w:type="dxa"/>
        <w:jc w:val="center"/>
        <w:tblLook w:val="01E0" w:firstRow="1" w:lastRow="1" w:firstColumn="1" w:lastColumn="1" w:noHBand="0" w:noVBand="0"/>
      </w:tblPr>
      <w:tblGrid>
        <w:gridCol w:w="3270"/>
        <w:gridCol w:w="3240"/>
        <w:gridCol w:w="3878"/>
      </w:tblGrid>
      <w:tr w:rsidR="00F90C19" w:rsidRPr="0020144D" w14:paraId="5A337005" w14:textId="77777777" w:rsidTr="00C9105F">
        <w:trPr>
          <w:jc w:val="center"/>
        </w:trPr>
        <w:tc>
          <w:tcPr>
            <w:tcW w:w="3270" w:type="dxa"/>
          </w:tcPr>
          <w:p w14:paraId="66648AC5" w14:textId="77777777" w:rsidR="00F90C19" w:rsidRPr="0020144D" w:rsidRDefault="00F90C19" w:rsidP="00C9105F">
            <w:pPr>
              <w:spacing w:after="0" w:line="360" w:lineRule="auto"/>
              <w:jc w:val="center"/>
              <w:rPr>
                <w:rFonts w:ascii="Verdana" w:eastAsia="Times New Roman" w:hAnsi="Verdana" w:cs="Arial"/>
                <w:lang w:eastAsia="el-GR"/>
              </w:rPr>
            </w:pPr>
            <w:r w:rsidRPr="0020144D">
              <w:rPr>
                <w:rFonts w:ascii="Verdana" w:eastAsia="Times New Roman" w:hAnsi="Verdana" w:cs="Arial"/>
                <w:b/>
                <w:spacing w:val="-3"/>
                <w:lang w:eastAsia="el-GR"/>
              </w:rPr>
              <w:t>ΣΥΝΤΑΧΘΗΚΕ</w:t>
            </w:r>
          </w:p>
        </w:tc>
        <w:tc>
          <w:tcPr>
            <w:tcW w:w="7118" w:type="dxa"/>
            <w:gridSpan w:val="2"/>
          </w:tcPr>
          <w:p w14:paraId="3A2C8D3F" w14:textId="77777777" w:rsidR="00F90C19" w:rsidRPr="0020144D" w:rsidRDefault="00F90C19" w:rsidP="00C9105F">
            <w:pPr>
              <w:spacing w:after="0" w:line="360" w:lineRule="auto"/>
              <w:jc w:val="center"/>
              <w:rPr>
                <w:rFonts w:ascii="Verdana" w:eastAsia="Times New Roman" w:hAnsi="Verdana" w:cs="Arial"/>
                <w:b/>
                <w:spacing w:val="-3"/>
                <w:lang w:eastAsia="el-GR"/>
              </w:rPr>
            </w:pPr>
            <w:r w:rsidRPr="0020144D">
              <w:rPr>
                <w:rFonts w:ascii="Verdana" w:eastAsia="Times New Roman" w:hAnsi="Verdana" w:cs="Arial"/>
                <w:b/>
                <w:spacing w:val="-3"/>
                <w:lang w:eastAsia="el-GR"/>
              </w:rPr>
              <w:t>ΘΕΩΡΗΘΗΚΕ</w:t>
            </w:r>
          </w:p>
        </w:tc>
      </w:tr>
      <w:tr w:rsidR="00F90C19" w:rsidRPr="0020144D" w14:paraId="49A3995F" w14:textId="77777777" w:rsidTr="00C9105F">
        <w:trPr>
          <w:jc w:val="center"/>
        </w:trPr>
        <w:tc>
          <w:tcPr>
            <w:tcW w:w="3270" w:type="dxa"/>
            <w:vAlign w:val="center"/>
          </w:tcPr>
          <w:p w14:paraId="025D4A42" w14:textId="77777777" w:rsidR="00F90C19" w:rsidRPr="00CD0A0A" w:rsidRDefault="00F90C19" w:rsidP="00C9105F">
            <w:pPr>
              <w:spacing w:after="0" w:line="240" w:lineRule="auto"/>
              <w:jc w:val="center"/>
              <w:rPr>
                <w:rFonts w:ascii="Verdana" w:eastAsia="Times New Roman" w:hAnsi="Verdana" w:cs="Arial"/>
                <w:lang w:eastAsia="el-GR"/>
              </w:rPr>
            </w:pPr>
            <w:r>
              <w:rPr>
                <w:rFonts w:ascii="Verdana" w:eastAsia="Times New Roman" w:hAnsi="Verdana" w:cs="Arial"/>
                <w:lang w:eastAsia="el-GR"/>
              </w:rPr>
              <w:t>Ο</w:t>
            </w:r>
            <w:r w:rsidRPr="0020144D">
              <w:rPr>
                <w:rFonts w:ascii="Verdana" w:eastAsia="Times New Roman" w:hAnsi="Verdana" w:cs="Arial"/>
                <w:lang w:eastAsia="el-GR"/>
              </w:rPr>
              <w:t xml:space="preserve"> Υπάλληλο</w:t>
            </w:r>
            <w:r>
              <w:rPr>
                <w:rFonts w:ascii="Verdana" w:eastAsia="Times New Roman" w:hAnsi="Verdana" w:cs="Arial"/>
                <w:lang w:eastAsia="el-GR"/>
              </w:rPr>
              <w:t>ς</w:t>
            </w:r>
            <w:r w:rsidRPr="0020144D">
              <w:rPr>
                <w:rFonts w:ascii="Verdana" w:eastAsia="Times New Roman" w:hAnsi="Verdana" w:cs="Arial"/>
                <w:lang w:eastAsia="el-GR"/>
              </w:rPr>
              <w:t xml:space="preserve"> του Γραφείου Προσωπικού </w:t>
            </w:r>
          </w:p>
          <w:p w14:paraId="4FF682AB" w14:textId="77777777" w:rsidR="00F90C19" w:rsidRPr="00CD0A0A" w:rsidRDefault="00F90C19" w:rsidP="00C9105F">
            <w:pPr>
              <w:spacing w:after="0" w:line="240" w:lineRule="auto"/>
              <w:jc w:val="center"/>
              <w:rPr>
                <w:rFonts w:ascii="Verdana" w:eastAsia="Times New Roman" w:hAnsi="Verdana" w:cs="Arial"/>
                <w:lang w:eastAsia="el-GR"/>
              </w:rPr>
            </w:pPr>
          </w:p>
        </w:tc>
        <w:tc>
          <w:tcPr>
            <w:tcW w:w="3240" w:type="dxa"/>
            <w:vAlign w:val="center"/>
          </w:tcPr>
          <w:p w14:paraId="3EFFB8E8" w14:textId="77777777" w:rsidR="00F90C19" w:rsidRPr="0020144D" w:rsidRDefault="00F90C19" w:rsidP="00C9105F">
            <w:pPr>
              <w:spacing w:after="0" w:line="240" w:lineRule="auto"/>
              <w:jc w:val="center"/>
              <w:rPr>
                <w:rFonts w:ascii="Verdana" w:eastAsia="Times New Roman" w:hAnsi="Verdana" w:cs="Arial"/>
                <w:lang w:eastAsia="el-GR"/>
              </w:rPr>
            </w:pPr>
            <w:r w:rsidRPr="0020144D">
              <w:rPr>
                <w:rFonts w:ascii="Verdana" w:eastAsia="Times New Roman" w:hAnsi="Verdana" w:cs="Arial"/>
                <w:lang w:eastAsia="el-GR"/>
              </w:rPr>
              <w:t xml:space="preserve">Ο Τεχνικός Ασφαλείας του Δήμου </w:t>
            </w:r>
          </w:p>
        </w:tc>
        <w:tc>
          <w:tcPr>
            <w:tcW w:w="3878" w:type="dxa"/>
            <w:vAlign w:val="center"/>
          </w:tcPr>
          <w:p w14:paraId="73658481" w14:textId="77777777" w:rsidR="00F90C19" w:rsidRDefault="00F90C19" w:rsidP="00C9105F">
            <w:pPr>
              <w:spacing w:after="0" w:line="240" w:lineRule="auto"/>
              <w:jc w:val="center"/>
              <w:rPr>
                <w:rFonts w:ascii="Verdana" w:eastAsia="Times New Roman" w:hAnsi="Verdana" w:cs="Arial"/>
                <w:lang w:eastAsia="el-GR"/>
              </w:rPr>
            </w:pPr>
            <w:r w:rsidRPr="00534451">
              <w:rPr>
                <w:rFonts w:ascii="Verdana" w:eastAsia="Times New Roman" w:hAnsi="Verdana" w:cs="Arial"/>
                <w:lang w:eastAsia="el-GR"/>
              </w:rPr>
              <w:t xml:space="preserve">Η </w:t>
            </w:r>
            <w:r>
              <w:rPr>
                <w:rFonts w:ascii="Verdana" w:eastAsia="Times New Roman" w:hAnsi="Verdana" w:cs="Arial"/>
                <w:lang w:eastAsia="el-GR"/>
              </w:rPr>
              <w:t xml:space="preserve">Αν. </w:t>
            </w:r>
            <w:r w:rsidRPr="00534451">
              <w:rPr>
                <w:rFonts w:ascii="Verdana" w:eastAsia="Times New Roman" w:hAnsi="Verdana" w:cs="Arial"/>
                <w:lang w:eastAsia="el-GR"/>
              </w:rPr>
              <w:t>Προϊσταμένη</w:t>
            </w:r>
          </w:p>
          <w:p w14:paraId="18993C1B" w14:textId="77777777" w:rsidR="00F90C19" w:rsidRPr="0020144D" w:rsidRDefault="00F90C19" w:rsidP="00C9105F">
            <w:pPr>
              <w:spacing w:after="0" w:line="240" w:lineRule="auto"/>
              <w:jc w:val="center"/>
              <w:rPr>
                <w:rFonts w:ascii="Verdana" w:eastAsia="Times New Roman" w:hAnsi="Verdana" w:cs="Arial"/>
                <w:lang w:eastAsia="el-GR"/>
              </w:rPr>
            </w:pPr>
            <w:r w:rsidRPr="00534451">
              <w:rPr>
                <w:rFonts w:ascii="Verdana" w:eastAsia="Times New Roman" w:hAnsi="Verdana" w:cs="Arial"/>
                <w:lang w:eastAsia="el-GR"/>
              </w:rPr>
              <w:t xml:space="preserve"> </w:t>
            </w:r>
            <w:r>
              <w:rPr>
                <w:rFonts w:ascii="Verdana" w:eastAsia="Times New Roman" w:hAnsi="Verdana" w:cs="Arial"/>
                <w:lang w:eastAsia="el-GR"/>
              </w:rPr>
              <w:t>Τμήματος Διοίκησης</w:t>
            </w:r>
            <w:r w:rsidRPr="00534451">
              <w:rPr>
                <w:rFonts w:ascii="Verdana" w:eastAsia="Times New Roman" w:hAnsi="Verdana" w:cs="Arial"/>
                <w:lang w:eastAsia="el-GR"/>
              </w:rPr>
              <w:t xml:space="preserve">  </w:t>
            </w:r>
          </w:p>
        </w:tc>
      </w:tr>
      <w:tr w:rsidR="00F90C19" w:rsidRPr="0020144D" w14:paraId="2A210F6A" w14:textId="77777777" w:rsidTr="00C9105F">
        <w:trPr>
          <w:jc w:val="center"/>
        </w:trPr>
        <w:tc>
          <w:tcPr>
            <w:tcW w:w="3270" w:type="dxa"/>
            <w:vAlign w:val="center"/>
          </w:tcPr>
          <w:p w14:paraId="243FA8E1" w14:textId="77777777" w:rsidR="00F90C19" w:rsidRPr="0020144D" w:rsidRDefault="00F90C19" w:rsidP="00C9105F">
            <w:pPr>
              <w:spacing w:after="0" w:line="240" w:lineRule="auto"/>
              <w:jc w:val="center"/>
              <w:rPr>
                <w:rFonts w:ascii="Verdana" w:eastAsia="Times New Roman" w:hAnsi="Verdana" w:cs="Arial"/>
                <w:spacing w:val="-3"/>
                <w:lang w:eastAsia="el-GR"/>
              </w:rPr>
            </w:pPr>
            <w:r w:rsidRPr="0020144D">
              <w:rPr>
                <w:rFonts w:ascii="Verdana" w:eastAsia="Times New Roman" w:hAnsi="Verdana" w:cs="Arial"/>
                <w:spacing w:val="-3"/>
                <w:lang w:val="en-US" w:eastAsia="el-GR"/>
              </w:rPr>
              <w:t>M</w:t>
            </w:r>
            <w:proofErr w:type="spellStart"/>
            <w:r w:rsidRPr="0020144D">
              <w:rPr>
                <w:rFonts w:ascii="Verdana" w:eastAsia="Times New Roman" w:hAnsi="Verdana" w:cs="Arial"/>
                <w:spacing w:val="-3"/>
                <w:lang w:eastAsia="el-GR"/>
              </w:rPr>
              <w:t>παρσάκης</w:t>
            </w:r>
            <w:proofErr w:type="spellEnd"/>
            <w:r w:rsidRPr="0020144D">
              <w:rPr>
                <w:rFonts w:ascii="Verdana" w:eastAsia="Times New Roman" w:hAnsi="Verdana" w:cs="Arial"/>
                <w:spacing w:val="-3"/>
                <w:lang w:eastAsia="el-GR"/>
              </w:rPr>
              <w:t xml:space="preserve"> Σπυρίδων ΤΕΑ17</w:t>
            </w:r>
          </w:p>
        </w:tc>
        <w:tc>
          <w:tcPr>
            <w:tcW w:w="3240" w:type="dxa"/>
            <w:vAlign w:val="center"/>
          </w:tcPr>
          <w:p w14:paraId="393E91A3" w14:textId="77777777" w:rsidR="00F90C19" w:rsidRPr="0020144D" w:rsidRDefault="00F90C19" w:rsidP="00C9105F">
            <w:pPr>
              <w:spacing w:after="0" w:line="360" w:lineRule="auto"/>
              <w:jc w:val="center"/>
              <w:rPr>
                <w:rFonts w:ascii="Verdana" w:eastAsia="Times New Roman" w:hAnsi="Verdana" w:cs="Arial"/>
                <w:spacing w:val="-3"/>
                <w:lang w:eastAsia="el-GR"/>
              </w:rPr>
            </w:pPr>
          </w:p>
          <w:p w14:paraId="3065E226" w14:textId="77777777" w:rsidR="00F90C19" w:rsidRPr="0020144D" w:rsidRDefault="00F90C19" w:rsidP="00C9105F">
            <w:pPr>
              <w:spacing w:after="0" w:line="360" w:lineRule="auto"/>
              <w:jc w:val="center"/>
              <w:rPr>
                <w:rFonts w:ascii="Verdana" w:eastAsia="Times New Roman" w:hAnsi="Verdana" w:cs="Arial"/>
                <w:spacing w:val="-3"/>
                <w:lang w:eastAsia="el-GR"/>
              </w:rPr>
            </w:pPr>
            <w:r w:rsidRPr="0020144D">
              <w:rPr>
                <w:rFonts w:ascii="Verdana" w:eastAsia="Times New Roman" w:hAnsi="Verdana" w:cs="Arial"/>
                <w:spacing w:val="-3"/>
                <w:lang w:eastAsia="el-GR"/>
              </w:rPr>
              <w:t>Βλιώρας Απόστολος ΠΕ1Α</w:t>
            </w:r>
          </w:p>
        </w:tc>
        <w:tc>
          <w:tcPr>
            <w:tcW w:w="3878" w:type="dxa"/>
            <w:vAlign w:val="center"/>
          </w:tcPr>
          <w:p w14:paraId="4FA18DAB" w14:textId="77777777" w:rsidR="00F90C19" w:rsidRPr="0020144D" w:rsidRDefault="00F90C19" w:rsidP="00C9105F">
            <w:pPr>
              <w:spacing w:after="0" w:line="360" w:lineRule="auto"/>
              <w:jc w:val="center"/>
              <w:rPr>
                <w:rFonts w:ascii="Verdana" w:eastAsia="Times New Roman" w:hAnsi="Verdana" w:cs="Arial"/>
                <w:b/>
                <w:lang w:eastAsia="el-GR"/>
              </w:rPr>
            </w:pPr>
          </w:p>
          <w:p w14:paraId="03C4A600" w14:textId="3DD23138" w:rsidR="00F90C19" w:rsidRPr="0020144D" w:rsidRDefault="00475642" w:rsidP="00C9105F">
            <w:pPr>
              <w:spacing w:after="0" w:line="360" w:lineRule="auto"/>
              <w:jc w:val="center"/>
              <w:rPr>
                <w:rFonts w:ascii="Verdana" w:eastAsia="Times New Roman" w:hAnsi="Verdana" w:cs="Arial"/>
                <w:spacing w:val="-3"/>
                <w:lang w:eastAsia="el-GR"/>
              </w:rPr>
            </w:pPr>
            <w:r w:rsidRPr="00475642">
              <w:rPr>
                <w:rFonts w:ascii="Verdana" w:eastAsia="Times New Roman" w:hAnsi="Verdana" w:cs="Arial"/>
                <w:spacing w:val="-3"/>
                <w:lang w:eastAsia="el-GR"/>
              </w:rPr>
              <w:t>Τζαβάρα Ευαγγελία ΔΕ1Α</w:t>
            </w:r>
          </w:p>
        </w:tc>
      </w:tr>
    </w:tbl>
    <w:p w14:paraId="33C176C3" w14:textId="77777777" w:rsidR="00496A22" w:rsidRPr="0020144D" w:rsidRDefault="00496A22" w:rsidP="00F90C19">
      <w:pPr>
        <w:pStyle w:val="Default"/>
        <w:jc w:val="both"/>
        <w:rPr>
          <w:rFonts w:ascii="Verdana" w:hAnsi="Verdana"/>
          <w:sz w:val="22"/>
          <w:szCs w:val="22"/>
        </w:rPr>
      </w:pPr>
    </w:p>
    <w:sectPr w:rsidR="00496A22" w:rsidRPr="0020144D" w:rsidSect="0020144D">
      <w:headerReference w:type="default" r:id="rId11"/>
      <w:footerReference w:type="default" r:id="rId12"/>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9596E" w14:textId="77777777" w:rsidR="0016505D" w:rsidRDefault="0016505D" w:rsidP="007732C1">
      <w:pPr>
        <w:spacing w:after="0" w:line="240" w:lineRule="auto"/>
      </w:pPr>
      <w:r>
        <w:separator/>
      </w:r>
    </w:p>
  </w:endnote>
  <w:endnote w:type="continuationSeparator" w:id="0">
    <w:p w14:paraId="005D9EEB" w14:textId="77777777" w:rsidR="0016505D" w:rsidRDefault="0016505D" w:rsidP="0077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820956"/>
      <w:docPartObj>
        <w:docPartGallery w:val="Page Numbers (Bottom of Page)"/>
        <w:docPartUnique/>
      </w:docPartObj>
    </w:sdtPr>
    <w:sdtEndPr>
      <w:rPr>
        <w:noProof/>
      </w:rPr>
    </w:sdtEndPr>
    <w:sdtContent>
      <w:p w14:paraId="7B941F87" w14:textId="77777777" w:rsidR="0020144D" w:rsidRDefault="00CF1497">
        <w:pPr>
          <w:pStyle w:val="a6"/>
          <w:jc w:val="right"/>
        </w:pPr>
        <w:r>
          <w:fldChar w:fldCharType="begin"/>
        </w:r>
        <w:r w:rsidR="0020144D">
          <w:instrText xml:space="preserve"> PAGE   \* MERGEFORMAT </w:instrText>
        </w:r>
        <w:r>
          <w:fldChar w:fldCharType="separate"/>
        </w:r>
        <w:r w:rsidR="00584FF2">
          <w:rPr>
            <w:noProof/>
          </w:rPr>
          <w:t>12</w:t>
        </w:r>
        <w:r>
          <w:rPr>
            <w:noProof/>
          </w:rPr>
          <w:fldChar w:fldCharType="end"/>
        </w:r>
      </w:p>
    </w:sdtContent>
  </w:sdt>
  <w:p w14:paraId="7C8A7387" w14:textId="77777777" w:rsidR="00023D5B" w:rsidRDefault="00023D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6C624" w14:textId="77777777" w:rsidR="0016505D" w:rsidRDefault="0016505D" w:rsidP="007732C1">
      <w:pPr>
        <w:spacing w:after="0" w:line="240" w:lineRule="auto"/>
      </w:pPr>
      <w:r>
        <w:separator/>
      </w:r>
    </w:p>
  </w:footnote>
  <w:footnote w:type="continuationSeparator" w:id="0">
    <w:p w14:paraId="1968961E" w14:textId="77777777" w:rsidR="0016505D" w:rsidRDefault="0016505D" w:rsidP="00773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358"/>
    </w:tblGrid>
    <w:tr w:rsidR="00F45770" w:rsidRPr="007732C1" w14:paraId="09A743D7" w14:textId="77777777" w:rsidTr="00F45770">
      <w:trPr>
        <w:jc w:val="center"/>
      </w:trPr>
      <w:tc>
        <w:tcPr>
          <w:tcW w:w="4531" w:type="dxa"/>
          <w:tcBorders>
            <w:top w:val="nil"/>
            <w:left w:val="nil"/>
            <w:bottom w:val="nil"/>
            <w:right w:val="nil"/>
          </w:tcBorders>
        </w:tcPr>
        <w:p w14:paraId="5FF737D5" w14:textId="77777777" w:rsidR="00F45770" w:rsidRPr="007732C1" w:rsidRDefault="00F45770" w:rsidP="007732C1">
          <w:pPr>
            <w:spacing w:after="0" w:line="240" w:lineRule="auto"/>
            <w:ind w:left="976" w:right="-4680"/>
            <w:rPr>
              <w:rFonts w:ascii="Verdana" w:eastAsia="Batang" w:hAnsi="Verdana" w:cs="Arial"/>
              <w:sz w:val="20"/>
              <w:szCs w:val="20"/>
              <w:lang w:eastAsia="el-GR"/>
            </w:rPr>
          </w:pPr>
          <w:r w:rsidRPr="007732C1">
            <w:rPr>
              <w:rFonts w:ascii="Verdana" w:eastAsia="Times New Roman" w:hAnsi="Verdana" w:cs="Times New Roman"/>
              <w:b/>
              <w:noProof/>
              <w:sz w:val="20"/>
              <w:szCs w:val="20"/>
              <w:lang w:eastAsia="el-GR"/>
            </w:rPr>
            <w:drawing>
              <wp:inline distT="0" distB="0" distL="0" distR="0" wp14:anchorId="21D1FDB5" wp14:editId="0FFED542">
                <wp:extent cx="742950" cy="742950"/>
                <wp:effectExtent l="0" t="0" r="0" b="0"/>
                <wp:docPr id="1" name="Εικόνα 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descr="thire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5358" w:type="dxa"/>
          <w:tcBorders>
            <w:top w:val="nil"/>
            <w:left w:val="nil"/>
            <w:bottom w:val="nil"/>
            <w:right w:val="nil"/>
          </w:tcBorders>
        </w:tcPr>
        <w:p w14:paraId="2A25DD4B" w14:textId="77777777" w:rsidR="00F45770" w:rsidRPr="007732C1" w:rsidRDefault="00F45770" w:rsidP="007732C1">
          <w:pPr>
            <w:spacing w:after="0" w:line="240" w:lineRule="auto"/>
            <w:ind w:left="976" w:right="-4680"/>
            <w:rPr>
              <w:rFonts w:ascii="Verdana" w:eastAsia="Batang" w:hAnsi="Verdana" w:cs="Arial"/>
              <w:sz w:val="20"/>
              <w:szCs w:val="20"/>
              <w:lang w:eastAsia="el-GR"/>
            </w:rPr>
          </w:pPr>
        </w:p>
      </w:tc>
    </w:tr>
    <w:tr w:rsidR="00F45770" w:rsidRPr="007732C1" w14:paraId="2BCCF7EC" w14:textId="77777777" w:rsidTr="00F45770">
      <w:trPr>
        <w:trHeight w:val="1521"/>
        <w:jc w:val="center"/>
      </w:trPr>
      <w:tc>
        <w:tcPr>
          <w:tcW w:w="4531" w:type="dxa"/>
          <w:tcBorders>
            <w:top w:val="nil"/>
            <w:left w:val="nil"/>
            <w:bottom w:val="nil"/>
            <w:right w:val="nil"/>
          </w:tcBorders>
        </w:tcPr>
        <w:p w14:paraId="70E24E6B" w14:textId="77777777" w:rsidR="00F45770" w:rsidRPr="007732C1" w:rsidRDefault="00F45770" w:rsidP="007732C1">
          <w:pPr>
            <w:spacing w:after="0" w:line="240" w:lineRule="auto"/>
            <w:jc w:val="center"/>
            <w:rPr>
              <w:rFonts w:ascii="Verdana" w:eastAsia="Times New Roman" w:hAnsi="Verdana" w:cs="Arial"/>
              <w:lang w:eastAsia="el-GR"/>
            </w:rPr>
          </w:pPr>
          <w:r w:rsidRPr="007732C1">
            <w:rPr>
              <w:rFonts w:ascii="Verdana" w:eastAsia="Times New Roman" w:hAnsi="Verdana" w:cs="Arial"/>
              <w:lang w:eastAsia="el-GR"/>
            </w:rPr>
            <w:t>ΕΛΛΗΝΙΚΗ ΔΗΜΟΚΡΑΤΙΑ</w:t>
          </w:r>
        </w:p>
        <w:p w14:paraId="34E74B5E" w14:textId="77777777" w:rsidR="00F45770" w:rsidRPr="007732C1" w:rsidRDefault="00F45770" w:rsidP="007732C1">
          <w:pPr>
            <w:spacing w:after="0" w:line="240" w:lineRule="auto"/>
            <w:jc w:val="center"/>
            <w:rPr>
              <w:rFonts w:ascii="Verdana" w:eastAsia="Times New Roman" w:hAnsi="Verdana" w:cs="Arial"/>
              <w:lang w:eastAsia="el-GR"/>
            </w:rPr>
          </w:pPr>
          <w:r w:rsidRPr="007732C1">
            <w:rPr>
              <w:rFonts w:ascii="Verdana" w:eastAsia="Times New Roman" w:hAnsi="Verdana" w:cs="Arial"/>
              <w:lang w:eastAsia="el-GR"/>
            </w:rPr>
            <w:t>ΝΟΜΟΣ ΕΥΒΟΙΑΣ                      ΔΗΜΟΣ ΔΙΡΦΥΩΝ-ΜΕΣΣΑΠΙΩΝ</w:t>
          </w:r>
        </w:p>
        <w:p w14:paraId="28432F97" w14:textId="77777777" w:rsidR="00F45770" w:rsidRPr="007732C1" w:rsidRDefault="00F45770" w:rsidP="007732C1">
          <w:pPr>
            <w:spacing w:after="0" w:line="240" w:lineRule="auto"/>
            <w:jc w:val="center"/>
            <w:rPr>
              <w:rFonts w:ascii="Verdana" w:eastAsia="Times New Roman" w:hAnsi="Verdana" w:cs="Arial"/>
              <w:sz w:val="16"/>
              <w:szCs w:val="16"/>
              <w:lang w:eastAsia="el-GR"/>
            </w:rPr>
          </w:pPr>
          <w:r w:rsidRPr="007732C1">
            <w:rPr>
              <w:rFonts w:ascii="Verdana" w:eastAsia="Times New Roman" w:hAnsi="Verdana" w:cs="Arial"/>
              <w:sz w:val="16"/>
              <w:szCs w:val="16"/>
              <w:lang w:eastAsia="el-GR"/>
            </w:rPr>
            <w:t>Διεύθυνση Διοίκησης, Προγραμματισμού, Οργάνωσης και Ανάπτυξης</w:t>
          </w:r>
        </w:p>
        <w:p w14:paraId="3485708C" w14:textId="77777777" w:rsidR="00F45770" w:rsidRPr="007732C1" w:rsidRDefault="00F45770" w:rsidP="007732C1">
          <w:pPr>
            <w:spacing w:after="0" w:line="240" w:lineRule="auto"/>
            <w:ind w:left="976"/>
            <w:jc w:val="both"/>
            <w:rPr>
              <w:rFonts w:ascii="Verdana" w:eastAsia="Times New Roman" w:hAnsi="Verdana" w:cs="Arial"/>
              <w:lang w:eastAsia="el-GR"/>
            </w:rPr>
          </w:pPr>
        </w:p>
        <w:p w14:paraId="7E3B89A4" w14:textId="77777777" w:rsidR="00F45770" w:rsidRPr="007732C1" w:rsidRDefault="00F45770" w:rsidP="007732C1">
          <w:pPr>
            <w:spacing w:after="0" w:line="240" w:lineRule="auto"/>
            <w:ind w:left="976" w:right="-4680"/>
            <w:rPr>
              <w:rFonts w:ascii="Verdana" w:eastAsia="Batang" w:hAnsi="Verdana" w:cs="Arial"/>
              <w:sz w:val="20"/>
              <w:szCs w:val="20"/>
              <w:lang w:eastAsia="el-GR"/>
            </w:rPr>
          </w:pPr>
        </w:p>
      </w:tc>
      <w:tc>
        <w:tcPr>
          <w:tcW w:w="5358" w:type="dxa"/>
          <w:tcBorders>
            <w:top w:val="nil"/>
            <w:left w:val="nil"/>
            <w:bottom w:val="nil"/>
            <w:right w:val="nil"/>
          </w:tcBorders>
        </w:tcPr>
        <w:p w14:paraId="4D1C502A" w14:textId="77777777" w:rsidR="00F45770" w:rsidRPr="00475642" w:rsidRDefault="00F45770" w:rsidP="007732C1">
          <w:pPr>
            <w:spacing w:after="0" w:line="240" w:lineRule="auto"/>
            <w:ind w:right="5"/>
            <w:jc w:val="both"/>
            <w:rPr>
              <w:rFonts w:ascii="Verdana" w:eastAsia="Times New Roman" w:hAnsi="Verdana" w:cs="Times New Roman"/>
              <w:sz w:val="20"/>
              <w:szCs w:val="20"/>
              <w:lang w:eastAsia="el-GR"/>
            </w:rPr>
          </w:pPr>
          <w:r w:rsidRPr="00475642">
            <w:rPr>
              <w:rFonts w:ascii="Verdana" w:eastAsia="Times New Roman" w:hAnsi="Verdana" w:cs="Times New Roman"/>
              <w:sz w:val="20"/>
              <w:szCs w:val="20"/>
              <w:lang w:eastAsia="el-GR"/>
            </w:rPr>
            <w:t>Υπηρεσία με τίτλο: «</w:t>
          </w:r>
          <w:r w:rsidR="005162A6" w:rsidRPr="00475642">
            <w:rPr>
              <w:rFonts w:ascii="Verdana" w:eastAsia="Times New Roman" w:hAnsi="Verdana" w:cs="Times New Roman"/>
              <w:sz w:val="20"/>
              <w:szCs w:val="20"/>
              <w:lang w:eastAsia="el-GR"/>
            </w:rPr>
            <w:t xml:space="preserve">Αμοιβή ιατρού εργασίας </w:t>
          </w:r>
          <w:r w:rsidR="005162A6">
            <w:rPr>
              <w:rFonts w:ascii="Verdana" w:eastAsia="Times New Roman" w:hAnsi="Verdana" w:cs="Times New Roman"/>
              <w:sz w:val="20"/>
              <w:szCs w:val="20"/>
              <w:lang w:eastAsia="el-GR"/>
            </w:rPr>
            <w:t xml:space="preserve">για </w:t>
          </w:r>
          <w:r w:rsidRPr="00995086">
            <w:rPr>
              <w:rFonts w:ascii="Verdana" w:eastAsia="Times New Roman" w:hAnsi="Verdana" w:cs="Times New Roman"/>
              <w:sz w:val="20"/>
              <w:szCs w:val="20"/>
              <w:lang w:eastAsia="el-GR"/>
            </w:rPr>
            <w:t>την εξέταση εργαζομένων</w:t>
          </w:r>
          <w:r w:rsidRPr="00475642">
            <w:rPr>
              <w:rFonts w:ascii="Verdana" w:eastAsia="Times New Roman" w:hAnsi="Verdana" w:cs="Times New Roman"/>
              <w:sz w:val="20"/>
              <w:szCs w:val="20"/>
              <w:lang w:eastAsia="el-GR"/>
            </w:rPr>
            <w:t>»</w:t>
          </w:r>
        </w:p>
        <w:p w14:paraId="523C3133" w14:textId="1CB20A92" w:rsidR="00F45770" w:rsidRPr="007732C1" w:rsidRDefault="00F45770" w:rsidP="007732C1">
          <w:pPr>
            <w:spacing w:after="0" w:line="240" w:lineRule="auto"/>
            <w:ind w:right="5"/>
            <w:jc w:val="both"/>
            <w:rPr>
              <w:rFonts w:ascii="Verdana" w:eastAsia="Times New Roman" w:hAnsi="Verdana" w:cs="Times New Roman"/>
              <w:sz w:val="16"/>
              <w:szCs w:val="16"/>
              <w:lang w:eastAsia="el-GR"/>
            </w:rPr>
          </w:pPr>
          <w:r w:rsidRPr="007732C1">
            <w:rPr>
              <w:rFonts w:ascii="Verdana" w:eastAsia="Times New Roman" w:hAnsi="Verdana" w:cs="Times New Roman"/>
              <w:sz w:val="16"/>
              <w:szCs w:val="16"/>
              <w:lang w:eastAsia="el-GR"/>
            </w:rPr>
            <w:t>ΕΝΔ. ΠΡΟΫΠΟΛΟΓΙΣΜΟΣ:</w:t>
          </w:r>
          <w:r w:rsidR="00B414F8">
            <w:rPr>
              <w:b/>
            </w:rPr>
            <w:t>5.</w:t>
          </w:r>
          <w:r w:rsidR="009B7F90">
            <w:rPr>
              <w:b/>
            </w:rPr>
            <w:t>856,00</w:t>
          </w:r>
        </w:p>
        <w:p w14:paraId="6A38587A" w14:textId="77777777" w:rsidR="00F45770" w:rsidRPr="00C235F0" w:rsidRDefault="00F45770" w:rsidP="007732C1">
          <w:pPr>
            <w:spacing w:after="0" w:line="240" w:lineRule="auto"/>
            <w:ind w:right="5"/>
            <w:jc w:val="both"/>
            <w:rPr>
              <w:rFonts w:ascii="Verdana" w:eastAsia="Times New Roman" w:hAnsi="Verdana" w:cs="Times New Roman"/>
              <w:sz w:val="20"/>
              <w:szCs w:val="20"/>
              <w:lang w:eastAsia="el-GR"/>
            </w:rPr>
          </w:pPr>
          <w:r w:rsidRPr="00C235F0">
            <w:rPr>
              <w:rFonts w:ascii="Verdana" w:eastAsia="Times New Roman" w:hAnsi="Verdana" w:cs="Times New Roman"/>
              <w:sz w:val="20"/>
              <w:szCs w:val="20"/>
              <w:lang w:eastAsia="el-GR"/>
            </w:rPr>
            <w:t xml:space="preserve">Κ.Α: </w:t>
          </w:r>
          <w:r w:rsidRPr="00995086">
            <w:rPr>
              <w:rFonts w:ascii="Verdana" w:eastAsia="Times New Roman" w:hAnsi="Verdana" w:cs="Times New Roman"/>
              <w:sz w:val="20"/>
              <w:szCs w:val="20"/>
              <w:lang w:eastAsia="el-GR"/>
            </w:rPr>
            <w:t>00-6117.003</w:t>
          </w:r>
          <w:r w:rsidRPr="00C235F0">
            <w:rPr>
              <w:rFonts w:ascii="Verdana" w:eastAsia="Times New Roman" w:hAnsi="Verdana" w:cs="Times New Roman"/>
              <w:sz w:val="20"/>
              <w:szCs w:val="20"/>
              <w:lang w:eastAsia="el-GR"/>
            </w:rPr>
            <w:t xml:space="preserve"> «</w:t>
          </w:r>
          <w:r w:rsidR="005162A6" w:rsidRPr="00C235F0">
            <w:rPr>
              <w:rFonts w:ascii="Verdana" w:eastAsia="Times New Roman" w:hAnsi="Verdana" w:cs="Times New Roman"/>
              <w:sz w:val="20"/>
              <w:szCs w:val="20"/>
              <w:lang w:eastAsia="el-GR"/>
            </w:rPr>
            <w:t xml:space="preserve">Αμοιβή ιατρού εργασίας </w:t>
          </w:r>
          <w:r w:rsidRPr="00995086">
            <w:rPr>
              <w:rFonts w:ascii="Verdana" w:eastAsia="Times New Roman" w:hAnsi="Verdana" w:cs="Times New Roman"/>
              <w:sz w:val="20"/>
              <w:szCs w:val="20"/>
              <w:lang w:eastAsia="el-GR"/>
            </w:rPr>
            <w:t>για την εξέταση εργαζομένων</w:t>
          </w:r>
          <w:r w:rsidRPr="00C235F0">
            <w:rPr>
              <w:rFonts w:ascii="Verdana" w:eastAsia="Times New Roman" w:hAnsi="Verdana" w:cs="Times New Roman"/>
              <w:sz w:val="20"/>
              <w:szCs w:val="20"/>
              <w:lang w:eastAsia="el-GR"/>
            </w:rPr>
            <w:t>»</w:t>
          </w:r>
        </w:p>
        <w:p w14:paraId="0EA73031" w14:textId="77777777" w:rsidR="00F45770" w:rsidRPr="00FE64EE" w:rsidRDefault="00F45770" w:rsidP="007732C1">
          <w:pPr>
            <w:suppressAutoHyphens/>
            <w:spacing w:after="0" w:line="240" w:lineRule="auto"/>
            <w:jc w:val="both"/>
            <w:rPr>
              <w:rFonts w:ascii="Verdana" w:eastAsia="Times New Roman" w:hAnsi="Verdana" w:cs="Times New Roman"/>
              <w:sz w:val="16"/>
              <w:szCs w:val="16"/>
              <w:lang w:eastAsia="el-GR"/>
            </w:rPr>
          </w:pPr>
          <w:r w:rsidRPr="007732C1">
            <w:rPr>
              <w:rFonts w:ascii="Verdana" w:eastAsia="Times New Roman" w:hAnsi="Verdana" w:cs="Times New Roman"/>
              <w:sz w:val="16"/>
              <w:szCs w:val="16"/>
              <w:lang w:eastAsia="el-GR"/>
            </w:rPr>
            <w:t xml:space="preserve">CPV: </w:t>
          </w:r>
          <w:r w:rsidRPr="00E341B6">
            <w:rPr>
              <w:rFonts w:ascii="Verdana" w:eastAsia="Times New Roman" w:hAnsi="Verdana" w:cs="Times New Roman"/>
              <w:sz w:val="16"/>
              <w:szCs w:val="16"/>
              <w:lang w:eastAsia="el-GR"/>
            </w:rPr>
            <w:t>85121000-3 {Ιατρικές Υπηρεσίες}</w:t>
          </w:r>
        </w:p>
        <w:p w14:paraId="3EF0828C" w14:textId="1C67A760" w:rsidR="00FE64EE" w:rsidRPr="00084482" w:rsidRDefault="00F52052" w:rsidP="00B414F8">
          <w:pPr>
            <w:suppressAutoHyphens/>
            <w:spacing w:after="0" w:line="240" w:lineRule="auto"/>
            <w:jc w:val="both"/>
            <w:rPr>
              <w:rFonts w:ascii="Verdana" w:eastAsia="Batang" w:hAnsi="Verdana" w:cs="Arial"/>
              <w:sz w:val="20"/>
              <w:szCs w:val="20"/>
              <w:lang w:eastAsia="el-GR"/>
            </w:rPr>
          </w:pPr>
          <w:proofErr w:type="spellStart"/>
          <w:r>
            <w:rPr>
              <w:rFonts w:ascii="Verdana" w:eastAsia="Times New Roman" w:hAnsi="Verdana" w:cs="Times New Roman"/>
              <w:sz w:val="16"/>
              <w:szCs w:val="16"/>
              <w:lang w:eastAsia="el-GR"/>
            </w:rPr>
            <w:t>Υπ</w:t>
          </w:r>
          <w:proofErr w:type="spellEnd"/>
          <w:r>
            <w:rPr>
              <w:rFonts w:ascii="Verdana" w:eastAsia="Times New Roman" w:hAnsi="Verdana" w:cs="Times New Roman"/>
              <w:sz w:val="16"/>
              <w:szCs w:val="16"/>
              <w:lang w:eastAsia="el-GR"/>
            </w:rPr>
            <w:t xml:space="preserve"> </w:t>
          </w:r>
          <w:proofErr w:type="spellStart"/>
          <w:r w:rsidR="00C90127">
            <w:rPr>
              <w:rFonts w:ascii="Verdana" w:eastAsia="Times New Roman" w:hAnsi="Verdana" w:cs="Times New Roman"/>
              <w:sz w:val="16"/>
              <w:szCs w:val="16"/>
              <w:lang w:eastAsia="el-GR"/>
            </w:rPr>
            <w:t>Αριθμ</w:t>
          </w:r>
          <w:proofErr w:type="spellEnd"/>
          <w:r w:rsidR="00C90127">
            <w:rPr>
              <w:rFonts w:ascii="Verdana" w:eastAsia="Times New Roman" w:hAnsi="Verdana" w:cs="Times New Roman"/>
              <w:sz w:val="16"/>
              <w:szCs w:val="16"/>
              <w:lang w:eastAsia="el-GR"/>
            </w:rPr>
            <w:t xml:space="preserve">: </w:t>
          </w:r>
          <w:r w:rsidR="00B414F8">
            <w:rPr>
              <w:rFonts w:ascii="Verdana" w:eastAsia="Times New Roman" w:hAnsi="Verdana" w:cs="Times New Roman"/>
              <w:sz w:val="16"/>
              <w:szCs w:val="16"/>
              <w:lang w:eastAsia="el-GR"/>
            </w:rPr>
            <w:t>7</w:t>
          </w:r>
          <w:r w:rsidR="00475642">
            <w:rPr>
              <w:rFonts w:ascii="Verdana" w:eastAsia="Times New Roman" w:hAnsi="Verdana" w:cs="Times New Roman"/>
              <w:sz w:val="16"/>
              <w:szCs w:val="16"/>
              <w:lang w:eastAsia="el-GR"/>
            </w:rPr>
            <w:t>1</w:t>
          </w:r>
          <w:r w:rsidR="00B414F8">
            <w:rPr>
              <w:rFonts w:ascii="Verdana" w:eastAsia="Times New Roman" w:hAnsi="Verdana" w:cs="Times New Roman"/>
              <w:sz w:val="16"/>
              <w:szCs w:val="16"/>
              <w:lang w:eastAsia="el-GR"/>
            </w:rPr>
            <w:t>/202</w:t>
          </w:r>
          <w:r w:rsidR="00475642">
            <w:rPr>
              <w:rFonts w:ascii="Verdana" w:eastAsia="Times New Roman" w:hAnsi="Verdana" w:cs="Times New Roman"/>
              <w:sz w:val="16"/>
              <w:szCs w:val="16"/>
              <w:lang w:eastAsia="el-GR"/>
            </w:rPr>
            <w:t>5</w:t>
          </w:r>
        </w:p>
      </w:tc>
    </w:tr>
  </w:tbl>
  <w:p w14:paraId="714FE203" w14:textId="77777777" w:rsidR="00F45770" w:rsidRDefault="00F457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4C2"/>
    <w:multiLevelType w:val="hybridMultilevel"/>
    <w:tmpl w:val="847ADA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E166F5"/>
    <w:multiLevelType w:val="hybridMultilevel"/>
    <w:tmpl w:val="0DAE3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F176A5"/>
    <w:multiLevelType w:val="hybridMultilevel"/>
    <w:tmpl w:val="E3C49A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E3D4427"/>
    <w:multiLevelType w:val="hybridMultilevel"/>
    <w:tmpl w:val="D1A07508"/>
    <w:lvl w:ilvl="0" w:tplc="A256283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BF81967"/>
    <w:multiLevelType w:val="hybridMultilevel"/>
    <w:tmpl w:val="9DF427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A7D9D"/>
    <w:rsid w:val="00023A82"/>
    <w:rsid w:val="00023D5B"/>
    <w:rsid w:val="00084482"/>
    <w:rsid w:val="000D5B13"/>
    <w:rsid w:val="000E1240"/>
    <w:rsid w:val="001536FE"/>
    <w:rsid w:val="001566DC"/>
    <w:rsid w:val="0016505D"/>
    <w:rsid w:val="001F6C01"/>
    <w:rsid w:val="0020144D"/>
    <w:rsid w:val="002A7D9D"/>
    <w:rsid w:val="002B3106"/>
    <w:rsid w:val="002B3C2B"/>
    <w:rsid w:val="002B5095"/>
    <w:rsid w:val="002C2A3C"/>
    <w:rsid w:val="002E00EC"/>
    <w:rsid w:val="00306B86"/>
    <w:rsid w:val="0033036D"/>
    <w:rsid w:val="003358D0"/>
    <w:rsid w:val="003853A9"/>
    <w:rsid w:val="003C5412"/>
    <w:rsid w:val="003F6532"/>
    <w:rsid w:val="00425FC3"/>
    <w:rsid w:val="00475642"/>
    <w:rsid w:val="00481E92"/>
    <w:rsid w:val="00483205"/>
    <w:rsid w:val="00496A22"/>
    <w:rsid w:val="004B5B21"/>
    <w:rsid w:val="0050230C"/>
    <w:rsid w:val="00507EF9"/>
    <w:rsid w:val="005162A6"/>
    <w:rsid w:val="0053439A"/>
    <w:rsid w:val="00534451"/>
    <w:rsid w:val="005762F0"/>
    <w:rsid w:val="00584FF2"/>
    <w:rsid w:val="005946F1"/>
    <w:rsid w:val="005B7835"/>
    <w:rsid w:val="005D1341"/>
    <w:rsid w:val="005D1867"/>
    <w:rsid w:val="005F1EB6"/>
    <w:rsid w:val="00602834"/>
    <w:rsid w:val="006400A4"/>
    <w:rsid w:val="00645727"/>
    <w:rsid w:val="00665AF4"/>
    <w:rsid w:val="00741441"/>
    <w:rsid w:val="007732C1"/>
    <w:rsid w:val="007A14D8"/>
    <w:rsid w:val="007B3A57"/>
    <w:rsid w:val="007F34BD"/>
    <w:rsid w:val="0082315A"/>
    <w:rsid w:val="00830A77"/>
    <w:rsid w:val="00886A43"/>
    <w:rsid w:val="00891378"/>
    <w:rsid w:val="009443B8"/>
    <w:rsid w:val="00947F85"/>
    <w:rsid w:val="0097155D"/>
    <w:rsid w:val="00995086"/>
    <w:rsid w:val="009B5C82"/>
    <w:rsid w:val="009B7F90"/>
    <w:rsid w:val="009C60B6"/>
    <w:rsid w:val="009F168E"/>
    <w:rsid w:val="009F6DCF"/>
    <w:rsid w:val="00A069B4"/>
    <w:rsid w:val="00A23FE8"/>
    <w:rsid w:val="00A24545"/>
    <w:rsid w:val="00A260B8"/>
    <w:rsid w:val="00A92F9C"/>
    <w:rsid w:val="00AA2AA8"/>
    <w:rsid w:val="00AB71CF"/>
    <w:rsid w:val="00AF3347"/>
    <w:rsid w:val="00AF553F"/>
    <w:rsid w:val="00B414F8"/>
    <w:rsid w:val="00B63F1A"/>
    <w:rsid w:val="00B6430D"/>
    <w:rsid w:val="00B81E91"/>
    <w:rsid w:val="00B94FA1"/>
    <w:rsid w:val="00BE3502"/>
    <w:rsid w:val="00C10604"/>
    <w:rsid w:val="00C235F0"/>
    <w:rsid w:val="00C47352"/>
    <w:rsid w:val="00C5234D"/>
    <w:rsid w:val="00C53FDF"/>
    <w:rsid w:val="00C90127"/>
    <w:rsid w:val="00CD0A0A"/>
    <w:rsid w:val="00CE1215"/>
    <w:rsid w:val="00CE787B"/>
    <w:rsid w:val="00CF1497"/>
    <w:rsid w:val="00D07CB1"/>
    <w:rsid w:val="00D3449C"/>
    <w:rsid w:val="00DB01F9"/>
    <w:rsid w:val="00E341B6"/>
    <w:rsid w:val="00E459B4"/>
    <w:rsid w:val="00EB7851"/>
    <w:rsid w:val="00EE21F7"/>
    <w:rsid w:val="00F14249"/>
    <w:rsid w:val="00F45770"/>
    <w:rsid w:val="00F52052"/>
    <w:rsid w:val="00F7590C"/>
    <w:rsid w:val="00F7747A"/>
    <w:rsid w:val="00F83910"/>
    <w:rsid w:val="00F90C19"/>
    <w:rsid w:val="00FA0F3D"/>
    <w:rsid w:val="00FB181C"/>
    <w:rsid w:val="00FE3E89"/>
    <w:rsid w:val="00FE64EE"/>
    <w:rsid w:val="00FF51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B10DAD"/>
  <w15:docId w15:val="{6F04010B-4B3F-45A0-BB45-6DCE9234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4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5B13"/>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39"/>
    <w:rsid w:val="005D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665AF4"/>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665AF4"/>
    <w:rPr>
      <w:rFonts w:ascii="Segoe UI" w:hAnsi="Segoe UI" w:cs="Segoe UI"/>
      <w:sz w:val="18"/>
      <w:szCs w:val="18"/>
    </w:rPr>
  </w:style>
  <w:style w:type="paragraph" w:styleId="a5">
    <w:name w:val="header"/>
    <w:basedOn w:val="a"/>
    <w:link w:val="Char0"/>
    <w:uiPriority w:val="99"/>
    <w:unhideWhenUsed/>
    <w:rsid w:val="007732C1"/>
    <w:pPr>
      <w:tabs>
        <w:tab w:val="center" w:pos="4153"/>
        <w:tab w:val="right" w:pos="8306"/>
      </w:tabs>
      <w:spacing w:after="0" w:line="240" w:lineRule="auto"/>
    </w:pPr>
  </w:style>
  <w:style w:type="character" w:customStyle="1" w:styleId="Char0">
    <w:name w:val="Κεφαλίδα Char"/>
    <w:basedOn w:val="a0"/>
    <w:link w:val="a5"/>
    <w:uiPriority w:val="99"/>
    <w:rsid w:val="007732C1"/>
  </w:style>
  <w:style w:type="paragraph" w:styleId="a6">
    <w:name w:val="footer"/>
    <w:basedOn w:val="a"/>
    <w:link w:val="Char1"/>
    <w:uiPriority w:val="99"/>
    <w:unhideWhenUsed/>
    <w:rsid w:val="007732C1"/>
    <w:pPr>
      <w:tabs>
        <w:tab w:val="center" w:pos="4153"/>
        <w:tab w:val="right" w:pos="8306"/>
      </w:tabs>
      <w:spacing w:after="0" w:line="240" w:lineRule="auto"/>
    </w:pPr>
  </w:style>
  <w:style w:type="character" w:customStyle="1" w:styleId="Char1">
    <w:name w:val="Υποσέλιδο Char"/>
    <w:basedOn w:val="a0"/>
    <w:link w:val="a6"/>
    <w:uiPriority w:val="99"/>
    <w:rsid w:val="007732C1"/>
  </w:style>
  <w:style w:type="character" w:styleId="-">
    <w:name w:val="Hyperlink"/>
    <w:basedOn w:val="a0"/>
    <w:uiPriority w:val="99"/>
    <w:semiHidden/>
    <w:unhideWhenUsed/>
    <w:rsid w:val="00F45770"/>
    <w:rPr>
      <w:color w:val="0000FF"/>
      <w:u w:val="single"/>
    </w:rPr>
  </w:style>
  <w:style w:type="paragraph" w:styleId="a7">
    <w:name w:val="List Paragraph"/>
    <w:basedOn w:val="a"/>
    <w:uiPriority w:val="34"/>
    <w:qFormat/>
    <w:rsid w:val="00E45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9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xheaven.gr/pages/index/page/clips-subscrip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axheaven.gr/laws/law/index/law/207" TargetMode="External"/><Relationship Id="rId4" Type="http://schemas.openxmlformats.org/officeDocument/2006/relationships/webSettings" Target="webSettings.xml"/><Relationship Id="rId9" Type="http://schemas.openxmlformats.org/officeDocument/2006/relationships/hyperlink" Target="https://www.taxheaven.gr/pages/index/page/clips-subscrip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12</Pages>
  <Words>3804</Words>
  <Characters>20542</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DDM-016</cp:lastModifiedBy>
  <cp:revision>81</cp:revision>
  <cp:lastPrinted>2025-10-06T08:42:00Z</cp:lastPrinted>
  <dcterms:created xsi:type="dcterms:W3CDTF">2019-12-04T08:58:00Z</dcterms:created>
  <dcterms:modified xsi:type="dcterms:W3CDTF">2025-10-08T10:15:00Z</dcterms:modified>
</cp:coreProperties>
</file>