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39093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4/2021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90938">
              <w:rPr>
                <w:rFonts w:ascii="Tahoma" w:hAnsi="Tahoma" w:cs="Tahoma"/>
                <w:spacing w:val="20"/>
                <w:sz w:val="16"/>
                <w:szCs w:val="16"/>
              </w:rPr>
              <w:t>Διρφύων - Μεσσαπίων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90938">
              <w:rPr>
                <w:rFonts w:ascii="Tahoma" w:hAnsi="Tahoma" w:cs="Tahoma"/>
                <w:b/>
                <w:sz w:val="16"/>
                <w:szCs w:val="16"/>
              </w:rPr>
              <w:t xml:space="preserve"> ΔΙΡΦΥΩΝ – ΜΕΣΣΑΠΙΩΝ 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90938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3909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390938"/>
    <w:rsid w:val="006521B7"/>
    <w:rsid w:val="00717D4D"/>
    <w:rsid w:val="008012A7"/>
    <w:rsid w:val="00A02A2A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A3B00-C5CF-4B93-AE4F-3C087DE8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DDM-105</cp:lastModifiedBy>
  <cp:revision>3</cp:revision>
  <dcterms:created xsi:type="dcterms:W3CDTF">2021-08-11T05:28:00Z</dcterms:created>
  <dcterms:modified xsi:type="dcterms:W3CDTF">2021-08-11T06:58:00Z</dcterms:modified>
</cp:coreProperties>
</file>