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126" w:tblpY="-4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2568"/>
      </w:tblGrid>
      <w:tr w:rsidR="000F594D" w:rsidRPr="000F594D" w14:paraId="37C6EE41" w14:textId="77777777" w:rsidTr="000D670F">
        <w:trPr>
          <w:trHeight w:val="2971"/>
        </w:trPr>
        <w:tc>
          <w:tcPr>
            <w:tcW w:w="4126" w:type="dxa"/>
            <w:gridSpan w:val="2"/>
          </w:tcPr>
          <w:p w14:paraId="2BAD847B" w14:textId="77777777" w:rsidR="000F594D" w:rsidRPr="000F594D" w:rsidRDefault="000F594D" w:rsidP="000F594D">
            <w:pPr>
              <w:spacing w:after="0" w:line="276" w:lineRule="auto"/>
              <w:ind w:right="-1192"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F594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AB26FA9" wp14:editId="0AB1F6B4">
                  <wp:extent cx="733425" cy="723900"/>
                  <wp:effectExtent l="0" t="0" r="9525" b="0"/>
                  <wp:docPr id="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023A6" w14:textId="77777777" w:rsidR="000F594D" w:rsidRPr="000F594D" w:rsidRDefault="000F594D" w:rsidP="000F594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59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ΕΛΛΗΝΙΚΗ ΔΗΜΟΚΡΑΤΙΑ</w:t>
            </w:r>
          </w:p>
          <w:p w14:paraId="78245D49" w14:textId="77777777" w:rsidR="000F594D" w:rsidRPr="000F594D" w:rsidRDefault="000F594D" w:rsidP="000F594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59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ΝΟΜΟΣ ΕΥΒΟΙΑΣ</w:t>
            </w:r>
          </w:p>
          <w:p w14:paraId="261BAC63" w14:textId="77777777" w:rsidR="000F594D" w:rsidRPr="000F594D" w:rsidRDefault="000F594D" w:rsidP="000F594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59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ΔΗΜΟΣ ΔΙΡΦΥΩΝ – ΜΕΣΣΑΠΙΩΝ</w:t>
            </w:r>
          </w:p>
          <w:p w14:paraId="0EB116FA" w14:textId="77777777" w:rsidR="000F594D" w:rsidRPr="000F594D" w:rsidRDefault="000F594D" w:rsidP="000F594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9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ΔΙΕΥΘΥΝΣΗ ΔΙΟΙΚΗΣΗΣ, ΠΡΟΓΡΑΜΜΑΤΙΣΜΟΥ, ΟΡΓΑΝΩΣΗΣ ΚΑΙ ΑΝΑΠΤΥΞΗΣ</w:t>
            </w:r>
          </w:p>
          <w:p w14:paraId="3ACB3376" w14:textId="77777777" w:rsidR="000F594D" w:rsidRPr="000F594D" w:rsidRDefault="000F594D" w:rsidP="000F594D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594D">
              <w:rPr>
                <w:rFonts w:ascii="Times New Roman" w:eastAsia="Calibri" w:hAnsi="Times New Roman" w:cs="Times New Roman"/>
                <w:b/>
                <w:color w:val="002060"/>
                <w:sz w:val="18"/>
                <w:szCs w:val="18"/>
              </w:rPr>
              <w:t>ΚΕΝΤΡΟ ΚΟΙΝΟΤΗΤΑΣ</w:t>
            </w:r>
          </w:p>
          <w:p w14:paraId="20820A04" w14:textId="77777777" w:rsidR="000F594D" w:rsidRPr="000F594D" w:rsidRDefault="000F594D" w:rsidP="000F594D">
            <w:pPr>
              <w:spacing w:after="0" w:line="276" w:lineRule="auto"/>
              <w:ind w:right="-48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32"/>
                <w:lang w:eastAsia="el-GR"/>
              </w:rPr>
            </w:pPr>
            <w:r w:rsidRPr="000F594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el-GR"/>
              </w:rPr>
              <w:t>ΔΗΜΟΥ ΔΙΡΦΥΩΝ – ΜΕΣΣΑΠΙΩΝ</w:t>
            </w:r>
          </w:p>
        </w:tc>
      </w:tr>
      <w:tr w:rsidR="000F594D" w:rsidRPr="000F594D" w14:paraId="5035046C" w14:textId="77777777" w:rsidTr="000F594D">
        <w:trPr>
          <w:trHeight w:val="201"/>
        </w:trPr>
        <w:tc>
          <w:tcPr>
            <w:tcW w:w="1558" w:type="dxa"/>
            <w:shd w:val="clear" w:color="auto" w:fill="365F91"/>
          </w:tcPr>
          <w:p w14:paraId="65AF134B" w14:textId="77777777" w:rsidR="000F594D" w:rsidRPr="000F594D" w:rsidRDefault="000F594D" w:rsidP="000F594D">
            <w:pPr>
              <w:spacing w:after="0" w:line="276" w:lineRule="auto"/>
              <w:ind w:right="-1192"/>
              <w:rPr>
                <w:rFonts w:ascii="Times New Roman" w:eastAsia="Times New Roman" w:hAnsi="Times New Roman" w:cs="Times New Roman"/>
                <w:b/>
                <w:color w:val="FFFFFF"/>
                <w:lang w:eastAsia="el-GR"/>
              </w:rPr>
            </w:pPr>
            <w:r w:rsidRPr="000F594D">
              <w:rPr>
                <w:rFonts w:ascii="Times New Roman" w:eastAsia="Times New Roman" w:hAnsi="Times New Roman" w:cs="Times New Roman"/>
                <w:b/>
                <w:color w:val="FFFFFF"/>
                <w:lang w:eastAsia="el-GR"/>
              </w:rPr>
              <w:t>Διεύθυνση:</w:t>
            </w:r>
          </w:p>
        </w:tc>
        <w:tc>
          <w:tcPr>
            <w:tcW w:w="2568" w:type="dxa"/>
          </w:tcPr>
          <w:p w14:paraId="088422BB" w14:textId="77777777" w:rsidR="000F594D" w:rsidRPr="000F594D" w:rsidRDefault="000F594D" w:rsidP="000F594D">
            <w:pPr>
              <w:spacing w:after="0" w:line="276" w:lineRule="auto"/>
              <w:ind w:right="-1192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proofErr w:type="spellStart"/>
            <w:r w:rsidRPr="000F594D">
              <w:rPr>
                <w:rFonts w:ascii="Times New Roman" w:eastAsia="Times New Roman" w:hAnsi="Times New Roman" w:cs="Times New Roman"/>
                <w:b/>
                <w:lang w:eastAsia="el-GR"/>
              </w:rPr>
              <w:t>Αβάντων</w:t>
            </w:r>
            <w:proofErr w:type="spellEnd"/>
            <w:r w:rsidRPr="000F594D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18 Ψαχνά</w:t>
            </w:r>
          </w:p>
        </w:tc>
      </w:tr>
      <w:tr w:rsidR="000F594D" w:rsidRPr="000F594D" w14:paraId="364CFC19" w14:textId="77777777" w:rsidTr="000F594D">
        <w:trPr>
          <w:trHeight w:val="183"/>
        </w:trPr>
        <w:tc>
          <w:tcPr>
            <w:tcW w:w="1558" w:type="dxa"/>
            <w:shd w:val="clear" w:color="auto" w:fill="365F91"/>
          </w:tcPr>
          <w:p w14:paraId="1CF78EAF" w14:textId="77777777" w:rsidR="000F594D" w:rsidRPr="000F594D" w:rsidRDefault="000F594D" w:rsidP="000F594D">
            <w:pPr>
              <w:spacing w:after="0" w:line="276" w:lineRule="auto"/>
              <w:ind w:right="-1192"/>
              <w:rPr>
                <w:rFonts w:ascii="Times New Roman" w:eastAsia="Times New Roman" w:hAnsi="Times New Roman" w:cs="Times New Roman"/>
                <w:b/>
                <w:color w:val="FFFFFF"/>
                <w:lang w:eastAsia="el-GR"/>
              </w:rPr>
            </w:pPr>
            <w:r w:rsidRPr="000F594D">
              <w:rPr>
                <w:rFonts w:ascii="Times New Roman" w:eastAsia="Times New Roman" w:hAnsi="Times New Roman" w:cs="Times New Roman"/>
                <w:b/>
                <w:color w:val="FFFFFF"/>
                <w:lang w:eastAsia="el-GR"/>
              </w:rPr>
              <w:t>ΤΚ:</w:t>
            </w:r>
          </w:p>
        </w:tc>
        <w:tc>
          <w:tcPr>
            <w:tcW w:w="2568" w:type="dxa"/>
          </w:tcPr>
          <w:p w14:paraId="6029952E" w14:textId="77777777" w:rsidR="000F594D" w:rsidRPr="000F594D" w:rsidRDefault="000F594D" w:rsidP="000F594D">
            <w:pPr>
              <w:spacing w:after="0" w:line="276" w:lineRule="auto"/>
              <w:ind w:right="-1192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F594D">
              <w:rPr>
                <w:rFonts w:ascii="Times New Roman" w:eastAsia="Times New Roman" w:hAnsi="Times New Roman" w:cs="Times New Roman"/>
                <w:b/>
                <w:lang w:eastAsia="el-GR"/>
              </w:rPr>
              <w:t>34400</w:t>
            </w:r>
          </w:p>
        </w:tc>
      </w:tr>
      <w:tr w:rsidR="000F594D" w:rsidRPr="000F594D" w14:paraId="3A1E1E9C" w14:textId="77777777" w:rsidTr="000F594D">
        <w:trPr>
          <w:trHeight w:val="175"/>
        </w:trPr>
        <w:tc>
          <w:tcPr>
            <w:tcW w:w="1558" w:type="dxa"/>
            <w:shd w:val="clear" w:color="auto" w:fill="365F91"/>
          </w:tcPr>
          <w:p w14:paraId="4270249F" w14:textId="77777777" w:rsidR="000F594D" w:rsidRPr="000F594D" w:rsidRDefault="000F594D" w:rsidP="000F594D">
            <w:pPr>
              <w:spacing w:after="0" w:line="276" w:lineRule="auto"/>
              <w:ind w:right="-1192"/>
              <w:rPr>
                <w:rFonts w:ascii="Times New Roman" w:eastAsia="Times New Roman" w:hAnsi="Times New Roman" w:cs="Times New Roman"/>
                <w:b/>
                <w:color w:val="FFFFFF"/>
                <w:lang w:eastAsia="el-GR"/>
              </w:rPr>
            </w:pPr>
            <w:r w:rsidRPr="000F594D">
              <w:rPr>
                <w:rFonts w:ascii="Times New Roman" w:eastAsia="Times New Roman" w:hAnsi="Times New Roman" w:cs="Times New Roman"/>
                <w:b/>
                <w:color w:val="FFFFFF"/>
                <w:lang w:eastAsia="el-GR"/>
              </w:rPr>
              <w:t>Τηλέφωνο:</w:t>
            </w:r>
          </w:p>
        </w:tc>
        <w:tc>
          <w:tcPr>
            <w:tcW w:w="2568" w:type="dxa"/>
          </w:tcPr>
          <w:p w14:paraId="6339C3EC" w14:textId="77777777" w:rsidR="000F594D" w:rsidRPr="000F594D" w:rsidRDefault="000F594D" w:rsidP="000F594D">
            <w:pPr>
              <w:spacing w:after="0" w:line="276" w:lineRule="auto"/>
              <w:ind w:hanging="90"/>
              <w:rPr>
                <w:rFonts w:ascii="Times New Roman" w:eastAsia="Calibri" w:hAnsi="Times New Roman" w:cs="Times New Roman"/>
                <w:b/>
              </w:rPr>
            </w:pPr>
            <w:r w:rsidRPr="000F594D">
              <w:rPr>
                <w:rFonts w:ascii="Times New Roman" w:eastAsia="Calibri" w:hAnsi="Times New Roman" w:cs="Times New Roman"/>
                <w:b/>
              </w:rPr>
              <w:t xml:space="preserve"> 22283-50243 </w:t>
            </w:r>
          </w:p>
        </w:tc>
      </w:tr>
      <w:tr w:rsidR="000F594D" w:rsidRPr="000F594D" w14:paraId="1907123C" w14:textId="77777777" w:rsidTr="000F594D">
        <w:trPr>
          <w:trHeight w:val="215"/>
        </w:trPr>
        <w:tc>
          <w:tcPr>
            <w:tcW w:w="1558" w:type="dxa"/>
            <w:shd w:val="clear" w:color="auto" w:fill="365F91"/>
          </w:tcPr>
          <w:p w14:paraId="78814A15" w14:textId="77777777" w:rsidR="000F594D" w:rsidRPr="000F594D" w:rsidRDefault="000F594D" w:rsidP="000F594D">
            <w:pPr>
              <w:spacing w:after="0" w:line="276" w:lineRule="auto"/>
              <w:ind w:right="-1192"/>
              <w:rPr>
                <w:rFonts w:ascii="Times New Roman" w:eastAsia="Times New Roman" w:hAnsi="Times New Roman" w:cs="Times New Roman"/>
                <w:b/>
                <w:color w:val="FFFFFF"/>
                <w:lang w:eastAsia="el-GR"/>
              </w:rPr>
            </w:pPr>
            <w:r w:rsidRPr="000F594D">
              <w:rPr>
                <w:rFonts w:ascii="Times New Roman" w:eastAsia="Times New Roman" w:hAnsi="Times New Roman" w:cs="Times New Roman"/>
                <w:b/>
                <w:color w:val="FFFFFF"/>
                <w:lang w:eastAsia="el-GR"/>
              </w:rPr>
              <w:t>Διαδίκτυο:</w:t>
            </w:r>
          </w:p>
        </w:tc>
        <w:tc>
          <w:tcPr>
            <w:tcW w:w="2568" w:type="dxa"/>
          </w:tcPr>
          <w:p w14:paraId="1303EF7C" w14:textId="77777777" w:rsidR="000F594D" w:rsidRPr="000F594D" w:rsidRDefault="000F594D" w:rsidP="000F594D">
            <w:pPr>
              <w:spacing w:after="0" w:line="276" w:lineRule="auto"/>
              <w:ind w:hanging="9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F594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F594D">
              <w:rPr>
                <w:rFonts w:ascii="Times New Roman" w:eastAsia="Calibri" w:hAnsi="Times New Roman" w:cs="Times New Roman"/>
                <w:b/>
                <w:lang w:val="en-US"/>
              </w:rPr>
              <w:t>www</w:t>
            </w:r>
            <w:r w:rsidRPr="000F594D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0F594D">
              <w:rPr>
                <w:rFonts w:ascii="Times New Roman" w:eastAsia="Calibri" w:hAnsi="Times New Roman" w:cs="Times New Roman"/>
                <w:b/>
                <w:lang w:val="en-US"/>
              </w:rPr>
              <w:t>ddm</w:t>
            </w:r>
            <w:proofErr w:type="spellEnd"/>
            <w:r w:rsidRPr="000F594D">
              <w:rPr>
                <w:rFonts w:ascii="Times New Roman" w:eastAsia="Calibri" w:hAnsi="Times New Roman" w:cs="Times New Roman"/>
                <w:b/>
              </w:rPr>
              <w:t>.</w:t>
            </w:r>
            <w:r w:rsidRPr="000F594D">
              <w:rPr>
                <w:rFonts w:ascii="Times New Roman" w:eastAsia="Calibri" w:hAnsi="Times New Roman" w:cs="Times New Roman"/>
                <w:b/>
                <w:lang w:val="en-US"/>
              </w:rPr>
              <w:t>gov</w:t>
            </w:r>
            <w:r w:rsidRPr="000F594D">
              <w:rPr>
                <w:rFonts w:ascii="Times New Roman" w:eastAsia="Calibri" w:hAnsi="Times New Roman" w:cs="Times New Roman"/>
                <w:b/>
              </w:rPr>
              <w:t>.</w:t>
            </w:r>
            <w:r w:rsidRPr="000F594D">
              <w:rPr>
                <w:rFonts w:ascii="Times New Roman" w:eastAsia="Calibri" w:hAnsi="Times New Roman" w:cs="Times New Roman"/>
                <w:b/>
                <w:lang w:val="en-US"/>
              </w:rPr>
              <w:t>gr</w:t>
            </w:r>
          </w:p>
        </w:tc>
      </w:tr>
      <w:tr w:rsidR="000F594D" w:rsidRPr="000F594D" w14:paraId="3F4C9C13" w14:textId="77777777" w:rsidTr="000F594D">
        <w:trPr>
          <w:trHeight w:val="70"/>
        </w:trPr>
        <w:tc>
          <w:tcPr>
            <w:tcW w:w="1558" w:type="dxa"/>
            <w:shd w:val="clear" w:color="auto" w:fill="365F91"/>
          </w:tcPr>
          <w:p w14:paraId="3F534563" w14:textId="77777777" w:rsidR="000F594D" w:rsidRPr="000F594D" w:rsidRDefault="000F594D" w:rsidP="000F594D">
            <w:pPr>
              <w:spacing w:after="0" w:line="276" w:lineRule="auto"/>
              <w:ind w:right="-1192"/>
              <w:rPr>
                <w:rFonts w:ascii="Times New Roman" w:eastAsia="Times New Roman" w:hAnsi="Times New Roman" w:cs="Times New Roman"/>
                <w:b/>
                <w:color w:val="FFFFFF"/>
                <w:lang w:eastAsia="el-GR"/>
              </w:rPr>
            </w:pPr>
            <w:r w:rsidRPr="000F594D">
              <w:rPr>
                <w:rFonts w:ascii="Times New Roman" w:eastAsia="Times New Roman" w:hAnsi="Times New Roman" w:cs="Times New Roman"/>
                <w:b/>
                <w:color w:val="FFFFFF"/>
                <w:lang w:eastAsia="el-GR"/>
              </w:rPr>
              <w:t>Πληροφορίες:</w:t>
            </w:r>
          </w:p>
        </w:tc>
        <w:tc>
          <w:tcPr>
            <w:tcW w:w="2568" w:type="dxa"/>
          </w:tcPr>
          <w:p w14:paraId="7899CCA4" w14:textId="77777777" w:rsidR="000F594D" w:rsidRPr="000F594D" w:rsidRDefault="000F594D" w:rsidP="000F594D">
            <w:pPr>
              <w:spacing w:after="0" w:line="276" w:lineRule="auto"/>
              <w:ind w:left="-426" w:firstLine="336"/>
              <w:rPr>
                <w:rFonts w:ascii="Times New Roman" w:eastAsia="Calibri" w:hAnsi="Times New Roman" w:cs="Times New Roman"/>
                <w:b/>
              </w:rPr>
            </w:pPr>
            <w:r w:rsidRPr="000F59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F594D">
              <w:rPr>
                <w:rFonts w:ascii="Times New Roman" w:eastAsia="Calibri" w:hAnsi="Times New Roman" w:cs="Times New Roman"/>
                <w:b/>
              </w:rPr>
              <w:t>Διονέλη</w:t>
            </w:r>
            <w:proofErr w:type="spellEnd"/>
            <w:r w:rsidRPr="000F594D">
              <w:rPr>
                <w:rFonts w:ascii="Times New Roman" w:eastAsia="Calibri" w:hAnsi="Times New Roman" w:cs="Times New Roman"/>
                <w:b/>
              </w:rPr>
              <w:t xml:space="preserve"> Μαρία</w:t>
            </w:r>
          </w:p>
        </w:tc>
      </w:tr>
    </w:tbl>
    <w:p w14:paraId="790C5F56" w14:textId="77777777" w:rsidR="000F594D" w:rsidRPr="000F594D" w:rsidRDefault="000F594D" w:rsidP="000F594D">
      <w:pPr>
        <w:spacing w:after="200" w:line="276" w:lineRule="auto"/>
        <w:ind w:firstLine="720"/>
        <w:rPr>
          <w:rFonts w:ascii="Calibri" w:eastAsia="Calibri" w:hAnsi="Calibri" w:cs="Times New Roman"/>
        </w:rPr>
      </w:pPr>
      <w:r w:rsidRPr="000F594D">
        <w:rPr>
          <w:rFonts w:ascii="Calibri" w:eastAsia="Calibri" w:hAnsi="Calibri" w:cs="Times New Roman"/>
          <w:b/>
        </w:rPr>
        <w:t xml:space="preserve">     </w:t>
      </w:r>
      <w:r w:rsidRPr="000F594D">
        <w:rPr>
          <w:rFonts w:ascii="Calibri" w:eastAsia="Calibri" w:hAnsi="Calibri" w:cs="Times New Roman"/>
          <w:b/>
          <w:noProof/>
          <w:lang w:eastAsia="el-GR"/>
        </w:rPr>
        <w:drawing>
          <wp:inline distT="0" distB="0" distL="0" distR="0" wp14:anchorId="7671C6AC" wp14:editId="5A3D2816">
            <wp:extent cx="2599690" cy="1541985"/>
            <wp:effectExtent l="0" t="0" r="0" b="1270"/>
            <wp:docPr id="6" name="6 - Εικόνα" descr="κ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κ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85" cy="156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0A1CE" w14:textId="756F645E" w:rsidR="000F594D" w:rsidRDefault="000F594D" w:rsidP="00B44A03"/>
    <w:p w14:paraId="3539B2E5" w14:textId="3314C923" w:rsidR="000D670F" w:rsidRDefault="000D670F" w:rsidP="00B44A03"/>
    <w:p w14:paraId="292489CB" w14:textId="485E143E" w:rsidR="000D670F" w:rsidRDefault="000D670F" w:rsidP="00B44A03"/>
    <w:p w14:paraId="637F4D51" w14:textId="40524AA6" w:rsidR="000D670F" w:rsidRDefault="000D670F" w:rsidP="00B44A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9FE92" wp14:editId="4D4F5FF0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5295900" cy="40957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4F744" w14:textId="77777777" w:rsidR="000D670F" w:rsidRPr="000D670F" w:rsidRDefault="000D670F" w:rsidP="000D67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ΕΝΗΜΕΡΩΣΗ ΓΙΑ ΠΑΡΑΤΑΣΗ ΙΣΧΥΟΣ ΕΓΚΡΙΤΙΚΩΝ ΑΠΟΦΑΣΕΩΝ ΓΙΑ ΕΛΑΧΙΣΤΟ ΕΓΓΥΗΜΕΝΟ ΕΙΣΟΔΗΜΑ (ΠΡΩΗΝ ΚΕΑ) ΚΑΙ ΕΠΙΔΟΜΑ ΣΤΕΓΑΣΗΣ</w:t>
                            </w:r>
                          </w:p>
                          <w:p w14:paraId="763EE0AA" w14:textId="77777777" w:rsidR="000D670F" w:rsidRDefault="000D670F" w:rsidP="000D670F"/>
                          <w:p w14:paraId="40DE2FFF" w14:textId="77777777" w:rsidR="000D670F" w:rsidRDefault="000D670F" w:rsidP="000D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9FE92" id="Ορθογώνιο 1" o:spid="_x0000_s1026" style="position:absolute;margin-left:4.5pt;margin-top:3.3pt;width:417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" fillcolor="#deeaf6 [664]" strokecolor="black [3200]" strokeweight="1pt">
                <v:textbox>
                  <w:txbxContent>
                    <w:p w14:paraId="6474F744" w14:textId="77777777" w:rsidR="000D670F" w:rsidRPr="000D670F" w:rsidRDefault="000D670F" w:rsidP="000D67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ΕΝΗΜΕΡΩΣΗ ΓΙΑ ΠΑΡΑΤΑΣΗ ΙΣΧΥΟΣ ΕΓΚΡΙΤΙΚΩΝ ΑΠΟΦΑΣΕΩΝ ΓΙΑ ΕΛΑΧΙΣΤΟ ΕΓΓΥΗΜΕΝΟ ΕΙΣΟΔΗΜΑ (ΠΡΩΗΝ ΚΕΑ) ΚΑΙ ΕΠΙΔΟΜΑ ΣΤΕΓΑΣΗΣ</w:t>
                      </w:r>
                    </w:p>
                    <w:p w14:paraId="763EE0AA" w14:textId="77777777" w:rsidR="000D670F" w:rsidRDefault="000D670F" w:rsidP="000D670F"/>
                    <w:p w14:paraId="40DE2FFF" w14:textId="77777777" w:rsidR="000D670F" w:rsidRDefault="000D670F" w:rsidP="000D67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F7D8AC" w14:textId="77777777" w:rsidR="000D670F" w:rsidRDefault="000D670F" w:rsidP="00B44A03"/>
    <w:p w14:paraId="66C00F13" w14:textId="6B934513" w:rsidR="00B44A03" w:rsidRPr="00B44A03" w:rsidRDefault="00B44A03" w:rsidP="00B44A03">
      <w:r>
        <w:t xml:space="preserve">Στο </w:t>
      </w:r>
      <w:r w:rsidRPr="00B44A03">
        <w:t>πλαίσιο των μέτρων προστασίας από τη διάδοση του κορωνοϊού </w:t>
      </w:r>
      <w:r>
        <w:t xml:space="preserve">υπεγράφη και δημοσιεύτηκε η υπ’ αριθμ.Δ13οικ3107/68/21-1-2021(ΦΕΚ Β’238) υπουργική απόφαση σύμφωνα με την οποία </w:t>
      </w:r>
      <w:r w:rsidRPr="00B44A03">
        <w:rPr>
          <w:b/>
          <w:bCs/>
        </w:rPr>
        <w:t xml:space="preserve">παρατείνεται για τρεις (3) μήνες η ισχύς των εγκριτικών αποφάσεων, χωρίς να απαιτείται φυσική παρουσία των δικαιούχων στα </w:t>
      </w:r>
      <w:r>
        <w:rPr>
          <w:b/>
          <w:bCs/>
        </w:rPr>
        <w:t>Κ</w:t>
      </w:r>
      <w:r w:rsidRPr="00B44A03">
        <w:rPr>
          <w:b/>
          <w:bCs/>
        </w:rPr>
        <w:t xml:space="preserve">έντρα </w:t>
      </w:r>
      <w:r>
        <w:rPr>
          <w:b/>
          <w:bCs/>
        </w:rPr>
        <w:t>Κ</w:t>
      </w:r>
      <w:r w:rsidRPr="00B44A03">
        <w:rPr>
          <w:b/>
          <w:bCs/>
        </w:rPr>
        <w:t>οινότητας.</w:t>
      </w:r>
      <w:r w:rsidRPr="00B44A03">
        <w:t> Η τρίμηνη παράταση που δίνεται αφορά τα προγράμματα</w:t>
      </w:r>
      <w:r w:rsidRPr="00B44A03">
        <w:rPr>
          <w:b/>
          <w:bCs/>
        </w:rPr>
        <w:t xml:space="preserve"> «Ελάχιστο</w:t>
      </w:r>
      <w:r w:rsidRPr="00B44A03">
        <w:t xml:space="preserve"> </w:t>
      </w:r>
      <w:r w:rsidRPr="00B44A03">
        <w:rPr>
          <w:b/>
          <w:bCs/>
        </w:rPr>
        <w:t>Εγγυημένο Εισόδημα</w:t>
      </w:r>
      <w:r w:rsidRPr="00B44A03">
        <w:t xml:space="preserve">» </w:t>
      </w:r>
      <w:r w:rsidRPr="00B44A03">
        <w:rPr>
          <w:b/>
          <w:bCs/>
        </w:rPr>
        <w:t>και «</w:t>
      </w:r>
      <w:r w:rsidRPr="000D670F">
        <w:rPr>
          <w:b/>
          <w:bCs/>
        </w:rPr>
        <w:t>Ε</w:t>
      </w:r>
      <w:r w:rsidRPr="00B44A03">
        <w:rPr>
          <w:b/>
          <w:bCs/>
        </w:rPr>
        <w:t xml:space="preserve">πίδομα </w:t>
      </w:r>
      <w:r w:rsidRPr="000D670F">
        <w:rPr>
          <w:b/>
          <w:bCs/>
        </w:rPr>
        <w:t>Σ</w:t>
      </w:r>
      <w:r w:rsidRPr="00B44A03">
        <w:rPr>
          <w:b/>
          <w:bCs/>
        </w:rPr>
        <w:t>τέγασης</w:t>
      </w:r>
      <w:r w:rsidRPr="00B44A03">
        <w:t>» στις περιπτώσεις που, λόγω λήξης της ισχύος τους, απαιτείται η υποβολή νέας αίτησης των δικαιούχων κατά τους μήνες Φεβρουάριο, Μάρτιο και Απρίλιο του 2021.</w:t>
      </w:r>
      <w:r w:rsidR="000F594D">
        <w:t xml:space="preserve"> Σε αυτές τις αιτήσεις εμπεριέχονται και παρατείνονται εκ νέου </w:t>
      </w:r>
      <w:r w:rsidR="0084657B">
        <w:t xml:space="preserve">και </w:t>
      </w:r>
      <w:r w:rsidR="000F594D">
        <w:t>οι αιτήσεις που παρατάθηκαν με την υπ’αριθμ.Δ13οικ.45861/992/6-11-2020 (ΦΕΚ Β’ 5001) υπουργική απόφαση.</w:t>
      </w:r>
    </w:p>
    <w:p w14:paraId="710F3D57" w14:textId="77777777" w:rsidR="00B44A03" w:rsidRPr="00B44A03" w:rsidRDefault="00B44A03" w:rsidP="00B44A03">
      <w:r w:rsidRPr="00B44A03">
        <w:t>Στον ακόλουθο πίνακα αποτυπώνεται:</w:t>
      </w:r>
    </w:p>
    <w:p w14:paraId="70B132F4" w14:textId="77777777" w:rsidR="00B44A03" w:rsidRPr="00B44A03" w:rsidRDefault="00B44A03" w:rsidP="00B44A03">
      <w:r w:rsidRPr="00B44A03">
        <w:t>Α. Ο μήνας έγκρισης των αιτήσεων που παρατείνονται</w:t>
      </w:r>
    </w:p>
    <w:p w14:paraId="58FCC0B0" w14:textId="76390801" w:rsidR="00B44A03" w:rsidRDefault="00B44A03" w:rsidP="00B44A03">
      <w:r w:rsidRPr="00B44A03">
        <w:t>Β. Ο μήνας επανυποβολής, υπολογίζοντας τη νέα τρίμηνη παράταση:</w:t>
      </w:r>
    </w:p>
    <w:p w14:paraId="04F4FF6F" w14:textId="77777777" w:rsidR="00B44A03" w:rsidRDefault="00B44A03" w:rsidP="00B44A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44A03" w14:paraId="36BB82BA" w14:textId="77777777" w:rsidTr="00603AFE">
        <w:tc>
          <w:tcPr>
            <w:tcW w:w="4148" w:type="dxa"/>
          </w:tcPr>
          <w:p w14:paraId="4BF2A32C" w14:textId="7EF1390D" w:rsidR="00B44A03" w:rsidRPr="000F594D" w:rsidRDefault="00B44A03" w:rsidP="000D670F">
            <w:pPr>
              <w:jc w:val="center"/>
              <w:rPr>
                <w:sz w:val="24"/>
                <w:szCs w:val="24"/>
              </w:rPr>
            </w:pPr>
            <w:r w:rsidRPr="00B44A03">
              <w:rPr>
                <w:b/>
                <w:bCs/>
                <w:sz w:val="24"/>
                <w:szCs w:val="24"/>
              </w:rPr>
              <w:t>Α. Μήνας Έγκρισης</w:t>
            </w:r>
          </w:p>
        </w:tc>
        <w:tc>
          <w:tcPr>
            <w:tcW w:w="4148" w:type="dxa"/>
            <w:shd w:val="clear" w:color="auto" w:fill="FFFFFF"/>
            <w:vAlign w:val="center"/>
          </w:tcPr>
          <w:p w14:paraId="366AB556" w14:textId="56B145B0" w:rsidR="00B44A03" w:rsidRPr="000F594D" w:rsidRDefault="00B44A03" w:rsidP="000D670F">
            <w:pPr>
              <w:jc w:val="center"/>
              <w:rPr>
                <w:sz w:val="24"/>
                <w:szCs w:val="24"/>
              </w:rPr>
            </w:pPr>
            <w:r w:rsidRPr="00B44A03">
              <w:rPr>
                <w:b/>
                <w:bCs/>
                <w:sz w:val="24"/>
                <w:szCs w:val="24"/>
              </w:rPr>
              <w:t>Β. Μήνας Επανυποβολής μετά τις παρατάσεις</w:t>
            </w:r>
          </w:p>
        </w:tc>
      </w:tr>
      <w:tr w:rsidR="00B44A03" w14:paraId="16218696" w14:textId="77777777" w:rsidTr="0021405B">
        <w:tc>
          <w:tcPr>
            <w:tcW w:w="4148" w:type="dxa"/>
            <w:shd w:val="clear" w:color="auto" w:fill="FFFFFF"/>
            <w:vAlign w:val="center"/>
          </w:tcPr>
          <w:p w14:paraId="5292F548" w14:textId="24ABDD2B" w:rsidR="00B44A03" w:rsidRPr="000F594D" w:rsidRDefault="00B44A03" w:rsidP="000D670F">
            <w:pPr>
              <w:jc w:val="center"/>
              <w:rPr>
                <w:sz w:val="24"/>
                <w:szCs w:val="24"/>
              </w:rPr>
            </w:pPr>
            <w:r w:rsidRPr="00B44A03">
              <w:rPr>
                <w:b/>
                <w:bCs/>
                <w:sz w:val="24"/>
                <w:szCs w:val="24"/>
              </w:rPr>
              <w:t>Μάιος 2020 ή Αύγουστος 2020</w:t>
            </w:r>
          </w:p>
        </w:tc>
        <w:tc>
          <w:tcPr>
            <w:tcW w:w="4148" w:type="dxa"/>
          </w:tcPr>
          <w:p w14:paraId="6AD8B195" w14:textId="43E8E401" w:rsidR="00B44A03" w:rsidRPr="000F594D" w:rsidRDefault="00B44A03" w:rsidP="000D670F">
            <w:pPr>
              <w:jc w:val="center"/>
              <w:rPr>
                <w:sz w:val="24"/>
                <w:szCs w:val="24"/>
              </w:rPr>
            </w:pPr>
            <w:r w:rsidRPr="00B44A03">
              <w:rPr>
                <w:b/>
                <w:bCs/>
                <w:sz w:val="24"/>
                <w:szCs w:val="24"/>
              </w:rPr>
              <w:t>Μάιος 2021</w:t>
            </w:r>
          </w:p>
        </w:tc>
      </w:tr>
      <w:tr w:rsidR="00B44A03" w14:paraId="430FC5A7" w14:textId="77777777" w:rsidTr="00D1718F">
        <w:tc>
          <w:tcPr>
            <w:tcW w:w="4148" w:type="dxa"/>
            <w:shd w:val="clear" w:color="auto" w:fill="FFFFFF"/>
            <w:vAlign w:val="center"/>
          </w:tcPr>
          <w:p w14:paraId="1F34D9DF" w14:textId="40450A5E" w:rsidR="00B44A03" w:rsidRPr="000F594D" w:rsidRDefault="00B44A03" w:rsidP="000D670F">
            <w:pPr>
              <w:jc w:val="center"/>
              <w:rPr>
                <w:sz w:val="24"/>
                <w:szCs w:val="24"/>
              </w:rPr>
            </w:pPr>
            <w:r w:rsidRPr="00B44A03">
              <w:rPr>
                <w:b/>
                <w:bCs/>
                <w:sz w:val="24"/>
                <w:szCs w:val="24"/>
              </w:rPr>
              <w:t>Ιούνιος 2020 ή Σεπτέμβριος 2020</w:t>
            </w:r>
          </w:p>
        </w:tc>
        <w:tc>
          <w:tcPr>
            <w:tcW w:w="4148" w:type="dxa"/>
          </w:tcPr>
          <w:p w14:paraId="49970E63" w14:textId="3D89E31D" w:rsidR="00B44A03" w:rsidRPr="000F594D" w:rsidRDefault="00B44A03" w:rsidP="000D670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94D">
              <w:rPr>
                <w:b/>
                <w:bCs/>
                <w:sz w:val="24"/>
                <w:szCs w:val="24"/>
              </w:rPr>
              <w:t>Ιούνιος 2021</w:t>
            </w:r>
          </w:p>
        </w:tc>
      </w:tr>
      <w:tr w:rsidR="00B44A03" w14:paraId="22366838" w14:textId="77777777" w:rsidTr="00B44A03">
        <w:tc>
          <w:tcPr>
            <w:tcW w:w="4148" w:type="dxa"/>
          </w:tcPr>
          <w:p w14:paraId="4F1E81C4" w14:textId="322D85D4" w:rsidR="00B44A03" w:rsidRPr="000F594D" w:rsidRDefault="00B44A03" w:rsidP="000D670F">
            <w:pPr>
              <w:jc w:val="center"/>
              <w:rPr>
                <w:sz w:val="24"/>
                <w:szCs w:val="24"/>
              </w:rPr>
            </w:pPr>
            <w:r w:rsidRPr="00B44A03">
              <w:rPr>
                <w:b/>
                <w:bCs/>
                <w:sz w:val="24"/>
                <w:szCs w:val="24"/>
              </w:rPr>
              <w:t>Ιούλιος 2020 ή Οκτώβριος 2020</w:t>
            </w:r>
          </w:p>
        </w:tc>
        <w:tc>
          <w:tcPr>
            <w:tcW w:w="4148" w:type="dxa"/>
          </w:tcPr>
          <w:p w14:paraId="60651DD5" w14:textId="26C9AC56" w:rsidR="00B44A03" w:rsidRPr="000F594D" w:rsidRDefault="00B44A03" w:rsidP="000D670F">
            <w:pPr>
              <w:jc w:val="center"/>
              <w:rPr>
                <w:sz w:val="24"/>
                <w:szCs w:val="24"/>
              </w:rPr>
            </w:pPr>
            <w:r w:rsidRPr="00B44A03">
              <w:rPr>
                <w:b/>
                <w:bCs/>
                <w:sz w:val="24"/>
                <w:szCs w:val="24"/>
              </w:rPr>
              <w:t>Ιούλιος 2021</w:t>
            </w:r>
          </w:p>
        </w:tc>
      </w:tr>
    </w:tbl>
    <w:p w14:paraId="5B690693" w14:textId="77777777" w:rsidR="00B44A03" w:rsidRPr="00B44A03" w:rsidRDefault="00B44A03" w:rsidP="00B44A03"/>
    <w:p w14:paraId="2BFA2AFB" w14:textId="77777777" w:rsidR="00B44A03" w:rsidRPr="00B44A03" w:rsidRDefault="00B44A03" w:rsidP="00B44A03">
      <w:r w:rsidRPr="00B44A03">
        <w:t> </w:t>
      </w:r>
    </w:p>
    <w:p w14:paraId="7278E38F" w14:textId="77777777" w:rsidR="0084657B" w:rsidRDefault="0084657B" w:rsidP="00B44A03"/>
    <w:p w14:paraId="374FB427" w14:textId="0BCDD534" w:rsidR="00B44A03" w:rsidRPr="00B44A03" w:rsidRDefault="00B44A03" w:rsidP="00B44A03">
      <w:r w:rsidRPr="00B44A03">
        <w:lastRenderedPageBreak/>
        <w:t>Διευκρινίζονται τα εξής:</w:t>
      </w:r>
    </w:p>
    <w:p w14:paraId="07BF1543" w14:textId="77777777" w:rsidR="00B44A03" w:rsidRPr="00B44A03" w:rsidRDefault="00B44A03" w:rsidP="00B44A03">
      <w:r w:rsidRPr="00B44A03">
        <w:t>α) Σε περίπτωση που υποβληθεί νέα αίτηση, τότε αυτή η εγκεκριμένη αίτηση θα ισχύσει κανονικά.</w:t>
      </w:r>
    </w:p>
    <w:p w14:paraId="489F5DB1" w14:textId="77777777" w:rsidR="00B44A03" w:rsidRPr="00B44A03" w:rsidRDefault="00B44A03" w:rsidP="00B44A03">
      <w:r w:rsidRPr="00B44A03">
        <w:t>Β) Εάν ο δικαιούχος έχει ξεκινήσει τη δημιουργία αίτησης, η οποία όμως παραμένει σε κατάσταση «ΝΕΑ» χωρίς να γίνει οριστική υποβολή αυτής, τότε θα ανανεωθεί αυτόματα η ισχύς της προηγούμενης εγκεκριμένης αίτησης.</w:t>
      </w:r>
    </w:p>
    <w:p w14:paraId="24DA2B8A" w14:textId="77777777" w:rsidR="00B44A03" w:rsidRPr="00B44A03" w:rsidRDefault="00B44A03" w:rsidP="00B44A03">
      <w:r w:rsidRPr="00B44A03">
        <w:t>γ) Οι δικαιούχοι θα ενημερωθούν με μήνυμα ηλεκτρονικού ταχυδρομείου ή γραπτό μήνυμα στον αριθμό κινητού τηλεφώνου που έχουν δηλώσει στην αίτηση, για την αυτόματη παράταση της ισχύος των αιτήσεών τους.</w:t>
      </w:r>
    </w:p>
    <w:p w14:paraId="60C5179C" w14:textId="34CCCE77" w:rsidR="00B44A03" w:rsidRPr="00B44A03" w:rsidRDefault="00B44A03" w:rsidP="00B44A03">
      <w:r w:rsidRPr="00B44A03">
        <w:rPr>
          <w:b/>
          <w:bCs/>
        </w:rPr>
        <w:t> </w:t>
      </w:r>
    </w:p>
    <w:p w14:paraId="47396D4F" w14:textId="0E3C026F" w:rsidR="00540D67" w:rsidRDefault="00540D67"/>
    <w:sectPr w:rsidR="00540D6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390F" w14:textId="77777777" w:rsidR="00267CBD" w:rsidRDefault="00267CBD" w:rsidP="000D670F">
      <w:pPr>
        <w:spacing w:after="0" w:line="240" w:lineRule="auto"/>
      </w:pPr>
      <w:r>
        <w:separator/>
      </w:r>
    </w:p>
  </w:endnote>
  <w:endnote w:type="continuationSeparator" w:id="0">
    <w:p w14:paraId="5EB9A6C2" w14:textId="77777777" w:rsidR="00267CBD" w:rsidRDefault="00267CBD" w:rsidP="000D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B210" w14:textId="634B56AE" w:rsidR="000D670F" w:rsidRDefault="000D670F">
    <w:pPr>
      <w:pStyle w:val="a5"/>
    </w:pPr>
    <w:r w:rsidRPr="000D670F">
      <w:rPr>
        <w:rFonts w:ascii="Calibri" w:eastAsia="Calibri" w:hAnsi="Calibri" w:cs="Times New Roman"/>
        <w:noProof/>
        <w:lang w:eastAsia="el-GR"/>
      </w:rPr>
      <w:drawing>
        <wp:inline distT="0" distB="0" distL="0" distR="0" wp14:anchorId="5C494B91" wp14:editId="02E4EB45">
          <wp:extent cx="5247523" cy="1047750"/>
          <wp:effectExtent l="19050" t="0" r="0" b="0"/>
          <wp:docPr id="7" name="Εικόνα 3" descr="C:\Users\DDM-002\Desktop\estia-an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DM-002\Desktop\estia-an_2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005" cy="1047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2DBA0" w14:textId="77777777" w:rsidR="00267CBD" w:rsidRDefault="00267CBD" w:rsidP="000D670F">
      <w:pPr>
        <w:spacing w:after="0" w:line="240" w:lineRule="auto"/>
      </w:pPr>
      <w:r>
        <w:separator/>
      </w:r>
    </w:p>
  </w:footnote>
  <w:footnote w:type="continuationSeparator" w:id="0">
    <w:p w14:paraId="538709C9" w14:textId="77777777" w:rsidR="00267CBD" w:rsidRDefault="00267CBD" w:rsidP="000D6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03"/>
    <w:rsid w:val="000D670F"/>
    <w:rsid w:val="000F594D"/>
    <w:rsid w:val="00267CBD"/>
    <w:rsid w:val="00540D67"/>
    <w:rsid w:val="0084657B"/>
    <w:rsid w:val="00B4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934"/>
  <w15:chartTrackingRefBased/>
  <w15:docId w15:val="{AF5E4B4C-4016-4B4C-B80D-38C07924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D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D670F"/>
  </w:style>
  <w:style w:type="paragraph" w:styleId="a5">
    <w:name w:val="footer"/>
    <w:basedOn w:val="a"/>
    <w:link w:val="Char0"/>
    <w:uiPriority w:val="99"/>
    <w:unhideWhenUsed/>
    <w:rsid w:val="000D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D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DDM-002</dc:creator>
  <cp:keywords/>
  <dc:description/>
  <cp:lastModifiedBy>DDM-002</cp:lastModifiedBy>
  <cp:revision>2</cp:revision>
  <dcterms:created xsi:type="dcterms:W3CDTF">2021-02-04T06:24:00Z</dcterms:created>
  <dcterms:modified xsi:type="dcterms:W3CDTF">2021-02-04T07:05:00Z</dcterms:modified>
</cp:coreProperties>
</file>